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微软雅黑" w:hAnsi="微软雅黑" w:eastAsia="微软雅黑" w:cs="微软雅黑"/>
          <w:b/>
          <w:bCs/>
          <w:sz w:val="28"/>
          <w:szCs w:val="28"/>
          <w:highlight w:val="none"/>
        </w:rPr>
      </w:pPr>
      <w:bookmarkStart w:id="0" w:name="_GoBack"/>
      <w:r>
        <w:rPr>
          <w:rFonts w:hint="eastAsia" w:ascii="微软雅黑" w:hAnsi="微软雅黑" w:eastAsia="微软雅黑" w:cs="微软雅黑"/>
          <w:b/>
          <w:bCs/>
          <w:sz w:val="36"/>
          <w:szCs w:val="36"/>
          <w:highlight w:val="none"/>
          <w:lang w:val="en-US" w:eastAsia="zh-CN"/>
        </w:rPr>
        <w:t>2024年广东省中小学生棒垒球锦标赛</w:t>
      </w:r>
    </w:p>
    <w:p>
      <w:pPr>
        <w:spacing w:line="240" w:lineRule="auto"/>
        <w:jc w:val="center"/>
        <w:rPr>
          <w:rFonts w:hint="eastAsia" w:ascii="微软雅黑" w:hAnsi="微软雅黑" w:eastAsia="微软雅黑" w:cs="微软雅黑"/>
          <w:b/>
          <w:bCs/>
          <w:sz w:val="24"/>
          <w:szCs w:val="24"/>
          <w:highlight w:val="none"/>
        </w:rPr>
      </w:pPr>
      <w:r>
        <w:rPr>
          <w:rFonts w:hint="eastAsia" w:ascii="微软雅黑" w:hAnsi="微软雅黑" w:eastAsia="微软雅黑" w:cs="微软雅黑"/>
          <w:b/>
          <w:bCs/>
          <w:sz w:val="24"/>
          <w:szCs w:val="24"/>
          <w:highlight w:val="none"/>
        </w:rPr>
        <w:t>小学乙组 （棒球教练</w:t>
      </w:r>
      <w:r>
        <w:rPr>
          <w:rFonts w:hint="eastAsia" w:ascii="微软雅黑" w:hAnsi="微软雅黑" w:eastAsia="微软雅黑" w:cs="微软雅黑"/>
          <w:b/>
          <w:bCs/>
          <w:sz w:val="24"/>
          <w:szCs w:val="24"/>
          <w:highlight w:val="none"/>
          <w:lang w:val="en-US" w:eastAsia="zh-CN"/>
        </w:rPr>
        <w:t>投</w:t>
      </w:r>
      <w:r>
        <w:rPr>
          <w:rFonts w:hint="eastAsia" w:ascii="微软雅黑" w:hAnsi="微软雅黑" w:eastAsia="微软雅黑" w:cs="微软雅黑"/>
          <w:b/>
          <w:bCs/>
          <w:sz w:val="24"/>
          <w:szCs w:val="24"/>
          <w:highlight w:val="none"/>
        </w:rPr>
        <w:t>打）</w:t>
      </w:r>
      <w:r>
        <w:rPr>
          <w:rFonts w:hint="eastAsia" w:ascii="微软雅黑" w:hAnsi="微软雅黑" w:eastAsia="微软雅黑" w:cs="微软雅黑"/>
          <w:b/>
          <w:bCs/>
          <w:sz w:val="24"/>
          <w:szCs w:val="24"/>
          <w:highlight w:val="none"/>
          <w:lang w:val="en-US" w:eastAsia="zh-CN"/>
        </w:rPr>
        <w:t xml:space="preserve"> </w:t>
      </w:r>
      <w:r>
        <w:rPr>
          <w:rFonts w:hint="eastAsia" w:ascii="微软雅黑" w:hAnsi="微软雅黑" w:eastAsia="微软雅黑" w:cs="微软雅黑"/>
          <w:b/>
          <w:bCs/>
          <w:sz w:val="24"/>
          <w:szCs w:val="24"/>
          <w:highlight w:val="none"/>
        </w:rPr>
        <w:t>竞赛规则</w:t>
      </w:r>
    </w:p>
    <w:p>
      <w:pPr>
        <w:keepNext w:val="0"/>
        <w:keepLines w:val="0"/>
        <w:pageBreakBefore w:val="0"/>
        <w:numPr>
          <w:ilvl w:val="0"/>
          <w:numId w:val="0"/>
        </w:numPr>
        <w:kinsoku/>
        <w:wordWrap/>
        <w:overflowPunct/>
        <w:topLinePunct w:val="0"/>
        <w:bidi w:val="0"/>
        <w:snapToGrid/>
        <w:spacing w:line="360" w:lineRule="auto"/>
        <w:jc w:val="left"/>
        <w:textAlignment w:val="auto"/>
        <w:rPr>
          <w:rFonts w:hint="eastAsia" w:ascii="微软雅黑" w:hAnsi="微软雅黑" w:eastAsia="微软雅黑" w:cs="微软雅黑"/>
          <w:b/>
          <w:bCs/>
          <w:color w:val="333333"/>
          <w:spacing w:val="7"/>
          <w:sz w:val="24"/>
          <w:szCs w:val="24"/>
          <w:highlight w:val="none"/>
          <w:shd w:val="clear" w:color="auto" w:fill="FFFFFF"/>
        </w:rPr>
      </w:pPr>
      <w:r>
        <w:rPr>
          <w:rFonts w:hint="eastAsia" w:ascii="微软雅黑" w:hAnsi="微软雅黑" w:eastAsia="微软雅黑" w:cs="微软雅黑"/>
          <w:b/>
          <w:bCs/>
          <w:color w:val="333333"/>
          <w:spacing w:val="7"/>
          <w:sz w:val="24"/>
          <w:szCs w:val="24"/>
          <w:highlight w:val="none"/>
          <w:shd w:val="clear" w:color="auto" w:fill="FFFFFF"/>
          <w:lang w:eastAsia="zh-CN"/>
        </w:rPr>
        <w:t>（</w:t>
      </w:r>
      <w:r>
        <w:rPr>
          <w:rFonts w:hint="eastAsia" w:ascii="微软雅黑" w:hAnsi="微软雅黑" w:eastAsia="微软雅黑" w:cs="微软雅黑"/>
          <w:b/>
          <w:bCs/>
          <w:color w:val="333333"/>
          <w:spacing w:val="7"/>
          <w:sz w:val="24"/>
          <w:szCs w:val="24"/>
          <w:highlight w:val="none"/>
          <w:shd w:val="clear" w:color="auto" w:fill="FFFFFF"/>
          <w:lang w:val="en-US" w:eastAsia="zh-CN"/>
        </w:rPr>
        <w:t>一</w:t>
      </w:r>
      <w:r>
        <w:rPr>
          <w:rFonts w:hint="eastAsia" w:ascii="微软雅黑" w:hAnsi="微软雅黑" w:eastAsia="微软雅黑" w:cs="微软雅黑"/>
          <w:b/>
          <w:bCs/>
          <w:color w:val="333333"/>
          <w:spacing w:val="7"/>
          <w:sz w:val="24"/>
          <w:szCs w:val="24"/>
          <w:highlight w:val="none"/>
          <w:shd w:val="clear" w:color="auto" w:fill="FFFFFF"/>
          <w:lang w:eastAsia="zh-CN"/>
        </w:rPr>
        <w:t>）</w:t>
      </w:r>
      <w:r>
        <w:rPr>
          <w:rFonts w:hint="eastAsia" w:ascii="微软雅黑" w:hAnsi="微软雅黑" w:eastAsia="微软雅黑" w:cs="微软雅黑"/>
          <w:b/>
          <w:bCs/>
          <w:color w:val="333333"/>
          <w:spacing w:val="7"/>
          <w:sz w:val="24"/>
          <w:szCs w:val="24"/>
          <w:highlight w:val="none"/>
          <w:shd w:val="clear" w:color="auto" w:fill="FFFFFF"/>
        </w:rPr>
        <w:t>比赛场地：</w:t>
      </w:r>
    </w:p>
    <w:p>
      <w:pPr>
        <w:keepNext w:val="0"/>
        <w:keepLines w:val="0"/>
        <w:pageBreakBefore w:val="0"/>
        <w:numPr>
          <w:ilvl w:val="0"/>
          <w:numId w:val="1"/>
        </w:numPr>
        <w:kinsoku/>
        <w:wordWrap/>
        <w:overflowPunct/>
        <w:topLinePunct w:val="0"/>
        <w:bidi w:val="0"/>
        <w:snapToGrid/>
        <w:spacing w:line="360" w:lineRule="auto"/>
        <w:jc w:val="left"/>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u w:val="none"/>
          <w:shd w:val="clear" w:color="auto" w:fill="FFFFFF"/>
        </w:rPr>
        <w:t>棒球</w:t>
      </w:r>
      <w:r>
        <w:rPr>
          <w:rFonts w:hint="eastAsia" w:ascii="仿宋" w:hAnsi="仿宋" w:eastAsia="仿宋" w:cs="仿宋"/>
          <w:color w:val="333333"/>
          <w:spacing w:val="7"/>
          <w:sz w:val="24"/>
          <w:szCs w:val="24"/>
          <w:highlight w:val="none"/>
          <w:shd w:val="clear" w:color="auto" w:fill="FFFFFF"/>
          <w:lang w:val="en-US" w:eastAsia="zh-CN"/>
        </w:rPr>
        <w:t>:</w:t>
      </w:r>
      <w:r>
        <w:rPr>
          <w:rFonts w:hint="eastAsia" w:ascii="仿宋" w:hAnsi="仿宋" w:eastAsia="仿宋" w:cs="仿宋"/>
          <w:color w:val="333333"/>
          <w:spacing w:val="7"/>
          <w:sz w:val="24"/>
          <w:szCs w:val="24"/>
          <w:highlight w:val="none"/>
          <w:shd w:val="clear" w:color="auto" w:fill="FFFFFF"/>
        </w:rPr>
        <w:t>垒间距</w:t>
      </w:r>
      <w:r>
        <w:rPr>
          <w:rFonts w:hint="eastAsia" w:ascii="仿宋" w:hAnsi="仿宋" w:eastAsia="仿宋" w:cs="仿宋"/>
          <w:color w:val="333333"/>
          <w:spacing w:val="7"/>
          <w:sz w:val="24"/>
          <w:szCs w:val="24"/>
          <w:highlight w:val="none"/>
          <w:shd w:val="clear" w:color="auto" w:fill="FFFFFF"/>
          <w:lang w:val="en-US" w:eastAsia="zh-CN"/>
        </w:rPr>
        <w:t>离</w:t>
      </w:r>
      <w:r>
        <w:rPr>
          <w:rFonts w:hint="eastAsia" w:ascii="仿宋" w:hAnsi="仿宋" w:eastAsia="仿宋" w:cs="仿宋"/>
          <w:color w:val="333333"/>
          <w:spacing w:val="7"/>
          <w:sz w:val="24"/>
          <w:szCs w:val="24"/>
          <w:highlight w:val="none"/>
          <w:shd w:val="clear" w:color="auto" w:fill="FFFFFF"/>
        </w:rPr>
        <w:t>为18.29米，</w:t>
      </w:r>
      <w:r>
        <w:rPr>
          <w:rFonts w:hint="eastAsia" w:ascii="仿宋" w:hAnsi="仿宋" w:eastAsia="仿宋" w:cs="仿宋"/>
          <w:color w:val="333333"/>
          <w:spacing w:val="7"/>
          <w:sz w:val="24"/>
          <w:szCs w:val="24"/>
          <w:highlight w:val="none"/>
          <w:shd w:val="clear" w:color="auto" w:fill="FFFFFF"/>
        </w:rPr>
        <w:t>投手板</w:t>
      </w:r>
      <w:r>
        <w:rPr>
          <w:rFonts w:hint="eastAsia" w:ascii="仿宋" w:hAnsi="仿宋" w:eastAsia="仿宋" w:cs="仿宋"/>
          <w:color w:val="333333"/>
          <w:spacing w:val="7"/>
          <w:sz w:val="24"/>
          <w:szCs w:val="24"/>
          <w:highlight w:val="none"/>
          <w:shd w:val="clear" w:color="auto" w:fill="FFFFFF"/>
          <w:lang w:val="en-US" w:eastAsia="zh-CN"/>
        </w:rPr>
        <w:t>前沿至</w:t>
      </w:r>
      <w:r>
        <w:rPr>
          <w:rFonts w:hint="eastAsia" w:ascii="仿宋" w:hAnsi="仿宋" w:eastAsia="仿宋" w:cs="仿宋"/>
          <w:color w:val="333333"/>
          <w:spacing w:val="7"/>
          <w:sz w:val="24"/>
          <w:szCs w:val="24"/>
          <w:highlight w:val="none"/>
          <w:shd w:val="clear" w:color="auto" w:fill="FFFFFF"/>
        </w:rPr>
        <w:t>本垒板尖</w:t>
      </w:r>
      <w:r>
        <w:rPr>
          <w:rFonts w:hint="eastAsia" w:ascii="仿宋" w:hAnsi="仿宋" w:eastAsia="仿宋" w:cs="仿宋"/>
          <w:color w:val="333333"/>
          <w:spacing w:val="7"/>
          <w:sz w:val="24"/>
          <w:szCs w:val="24"/>
          <w:highlight w:val="none"/>
          <w:shd w:val="clear" w:color="auto" w:fill="FFFFFF"/>
          <w:lang w:val="en-US" w:eastAsia="zh-CN"/>
        </w:rPr>
        <w:t>端</w:t>
      </w:r>
      <w:r>
        <w:rPr>
          <w:rFonts w:hint="eastAsia" w:ascii="仿宋" w:hAnsi="仿宋" w:eastAsia="仿宋" w:cs="仿宋"/>
          <w:color w:val="333333"/>
          <w:spacing w:val="7"/>
          <w:sz w:val="24"/>
          <w:szCs w:val="24"/>
          <w:highlight w:val="none"/>
          <w:shd w:val="clear" w:color="auto" w:fill="FFFFFF"/>
        </w:rPr>
        <w:t>距离</w:t>
      </w:r>
      <w:r>
        <w:rPr>
          <w:rFonts w:hint="eastAsia" w:ascii="仿宋" w:hAnsi="仿宋" w:eastAsia="仿宋" w:cs="仿宋"/>
          <w:color w:val="333333"/>
          <w:spacing w:val="7"/>
          <w:sz w:val="24"/>
          <w:szCs w:val="24"/>
          <w:highlight w:val="none"/>
          <w:shd w:val="clear" w:color="auto" w:fill="FFFFFF"/>
        </w:rPr>
        <w:t>为</w:t>
      </w:r>
      <w:r>
        <w:rPr>
          <w:rFonts w:hint="eastAsia" w:ascii="仿宋" w:hAnsi="仿宋" w:eastAsia="仿宋" w:cs="仿宋"/>
          <w:color w:val="333333"/>
          <w:spacing w:val="7"/>
          <w:sz w:val="24"/>
          <w:szCs w:val="24"/>
          <w:highlight w:val="none"/>
          <w:shd w:val="clear" w:color="auto" w:fill="FFFFFF"/>
          <w:lang w:val="en-US" w:eastAsia="zh-CN"/>
        </w:rPr>
        <w:t>14.02</w:t>
      </w:r>
      <w:r>
        <w:rPr>
          <w:rFonts w:hint="eastAsia" w:ascii="仿宋" w:hAnsi="仿宋" w:eastAsia="仿宋" w:cs="仿宋"/>
          <w:color w:val="333333"/>
          <w:spacing w:val="7"/>
          <w:sz w:val="24"/>
          <w:szCs w:val="24"/>
          <w:highlight w:val="none"/>
          <w:shd w:val="clear" w:color="auto" w:fill="FFFFFF"/>
        </w:rPr>
        <w:t>米</w:t>
      </w:r>
      <w:r>
        <w:rPr>
          <w:rFonts w:hint="eastAsia" w:ascii="仿宋" w:hAnsi="仿宋" w:eastAsia="仿宋" w:cs="仿宋"/>
          <w:color w:val="333333"/>
          <w:spacing w:val="7"/>
          <w:sz w:val="24"/>
          <w:szCs w:val="24"/>
          <w:highlight w:val="none"/>
          <w:shd w:val="clear" w:color="auto" w:fill="FFFFFF"/>
        </w:rPr>
        <w:t>，本垒打线距离为50米。</w:t>
      </w:r>
    </w:p>
    <w:p>
      <w:pPr>
        <w:keepNext w:val="0"/>
        <w:keepLines w:val="0"/>
        <w:pageBreakBefore w:val="0"/>
        <w:numPr>
          <w:ilvl w:val="0"/>
          <w:numId w:val="1"/>
        </w:numPr>
        <w:kinsoku/>
        <w:wordWrap/>
        <w:overflowPunct/>
        <w:topLinePunct w:val="0"/>
        <w:bidi w:val="0"/>
        <w:snapToGrid/>
        <w:spacing w:line="360" w:lineRule="auto"/>
        <w:jc w:val="left"/>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rPr>
        <w:t>垒球</w:t>
      </w:r>
      <w:r>
        <w:rPr>
          <w:rFonts w:hint="eastAsia" w:ascii="仿宋" w:hAnsi="仿宋" w:eastAsia="仿宋" w:cs="仿宋"/>
          <w:color w:val="333333"/>
          <w:spacing w:val="7"/>
          <w:sz w:val="24"/>
          <w:szCs w:val="24"/>
          <w:highlight w:val="none"/>
          <w:shd w:val="clear" w:color="auto" w:fill="FFFFFF"/>
          <w:lang w:val="en-US" w:eastAsia="zh-CN"/>
        </w:rPr>
        <w:t>:</w:t>
      </w:r>
      <w:r>
        <w:rPr>
          <w:rFonts w:hint="eastAsia" w:ascii="仿宋" w:hAnsi="仿宋" w:eastAsia="仿宋" w:cs="仿宋"/>
          <w:color w:val="333333"/>
          <w:spacing w:val="7"/>
          <w:sz w:val="24"/>
          <w:szCs w:val="24"/>
          <w:highlight w:val="none"/>
          <w:shd w:val="clear" w:color="auto" w:fill="FFFFFF"/>
        </w:rPr>
        <w:t>垒间距</w:t>
      </w:r>
      <w:r>
        <w:rPr>
          <w:rFonts w:hint="eastAsia" w:ascii="仿宋" w:hAnsi="仿宋" w:eastAsia="仿宋" w:cs="仿宋"/>
          <w:color w:val="333333"/>
          <w:spacing w:val="7"/>
          <w:sz w:val="24"/>
          <w:szCs w:val="24"/>
          <w:highlight w:val="none"/>
          <w:shd w:val="clear" w:color="auto" w:fill="FFFFFF"/>
          <w:lang w:val="en-US" w:eastAsia="zh-CN"/>
        </w:rPr>
        <w:t>离</w:t>
      </w:r>
      <w:r>
        <w:rPr>
          <w:rFonts w:hint="eastAsia" w:ascii="仿宋" w:hAnsi="仿宋" w:eastAsia="仿宋" w:cs="仿宋"/>
          <w:color w:val="333333"/>
          <w:spacing w:val="7"/>
          <w:sz w:val="24"/>
          <w:szCs w:val="24"/>
          <w:highlight w:val="none"/>
          <w:shd w:val="clear" w:color="auto" w:fill="FFFFFF"/>
        </w:rPr>
        <w:t>为15米，</w:t>
      </w:r>
      <w:r>
        <w:rPr>
          <w:rFonts w:hint="eastAsia" w:ascii="仿宋" w:hAnsi="仿宋" w:eastAsia="仿宋" w:cs="仿宋"/>
          <w:color w:val="333333"/>
          <w:spacing w:val="7"/>
          <w:sz w:val="24"/>
          <w:szCs w:val="24"/>
          <w:highlight w:val="none"/>
          <w:shd w:val="clear" w:color="auto" w:fill="FFFFFF"/>
        </w:rPr>
        <w:t>投手板</w:t>
      </w:r>
      <w:r>
        <w:rPr>
          <w:rFonts w:hint="eastAsia" w:ascii="仿宋" w:hAnsi="仿宋" w:eastAsia="仿宋" w:cs="仿宋"/>
          <w:color w:val="333333"/>
          <w:spacing w:val="7"/>
          <w:sz w:val="24"/>
          <w:szCs w:val="24"/>
          <w:highlight w:val="none"/>
          <w:shd w:val="clear" w:color="auto" w:fill="FFFFFF"/>
          <w:lang w:val="en-US" w:eastAsia="zh-CN"/>
        </w:rPr>
        <w:t>前沿至</w:t>
      </w:r>
      <w:r>
        <w:rPr>
          <w:rFonts w:hint="eastAsia" w:ascii="仿宋" w:hAnsi="仿宋" w:eastAsia="仿宋" w:cs="仿宋"/>
          <w:color w:val="333333"/>
          <w:spacing w:val="7"/>
          <w:sz w:val="24"/>
          <w:szCs w:val="24"/>
          <w:highlight w:val="none"/>
          <w:shd w:val="clear" w:color="auto" w:fill="FFFFFF"/>
        </w:rPr>
        <w:t>本垒板尖</w:t>
      </w:r>
      <w:r>
        <w:rPr>
          <w:rFonts w:hint="eastAsia" w:ascii="仿宋" w:hAnsi="仿宋" w:eastAsia="仿宋" w:cs="仿宋"/>
          <w:color w:val="333333"/>
          <w:spacing w:val="7"/>
          <w:sz w:val="24"/>
          <w:szCs w:val="24"/>
          <w:highlight w:val="none"/>
          <w:shd w:val="clear" w:color="auto" w:fill="FFFFFF"/>
          <w:lang w:val="en-US" w:eastAsia="zh-CN"/>
        </w:rPr>
        <w:t>端</w:t>
      </w:r>
      <w:r>
        <w:rPr>
          <w:rFonts w:hint="eastAsia" w:ascii="仿宋" w:hAnsi="仿宋" w:eastAsia="仿宋" w:cs="仿宋"/>
          <w:color w:val="333333"/>
          <w:spacing w:val="7"/>
          <w:sz w:val="24"/>
          <w:szCs w:val="24"/>
          <w:highlight w:val="none"/>
          <w:shd w:val="clear" w:color="auto" w:fill="FFFFFF"/>
        </w:rPr>
        <w:t>距离为</w:t>
      </w:r>
      <w:r>
        <w:rPr>
          <w:rFonts w:hint="eastAsia" w:ascii="仿宋" w:hAnsi="仿宋" w:eastAsia="仿宋" w:cs="仿宋"/>
          <w:color w:val="333333"/>
          <w:spacing w:val="7"/>
          <w:sz w:val="24"/>
          <w:szCs w:val="24"/>
          <w:highlight w:val="none"/>
          <w:shd w:val="clear" w:color="auto" w:fill="FFFFFF"/>
        </w:rPr>
        <w:t>9米，本垒打线距离为40-45米。</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auto"/>
          <w:spacing w:val="7"/>
          <w:sz w:val="24"/>
          <w:szCs w:val="24"/>
          <w:highlight w:val="none"/>
          <w:shd w:val="clear" w:color="auto" w:fill="FFFFFF"/>
        </w:rPr>
        <w:t>3. 本垒后方和两边线以外</w:t>
      </w:r>
      <w:r>
        <w:rPr>
          <w:rFonts w:hint="eastAsia" w:ascii="仿宋" w:hAnsi="仿宋" w:eastAsia="仿宋" w:cs="仿宋"/>
          <w:color w:val="auto"/>
          <w:spacing w:val="7"/>
          <w:sz w:val="24"/>
          <w:szCs w:val="24"/>
          <w:highlight w:val="none"/>
          <w:shd w:val="clear" w:color="auto" w:fill="FFFFFF"/>
          <w:lang w:val="en-US" w:eastAsia="zh-CN"/>
        </w:rPr>
        <w:t>5</w:t>
      </w:r>
      <w:r>
        <w:rPr>
          <w:rFonts w:hint="eastAsia" w:ascii="仿宋" w:hAnsi="仿宋" w:eastAsia="仿宋" w:cs="仿宋"/>
          <w:color w:val="auto"/>
          <w:spacing w:val="7"/>
          <w:sz w:val="24"/>
          <w:szCs w:val="24"/>
          <w:highlight w:val="none"/>
          <w:shd w:val="clear" w:color="auto" w:fill="FFFFFF"/>
        </w:rPr>
        <w:t>米内的界外区域为比赛有效区。</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4.垒包为脱离式橡胶垒包，一垒为双垒包。</w:t>
      </w:r>
    </w:p>
    <w:p>
      <w:pPr>
        <w:keepNext w:val="0"/>
        <w:keepLines w:val="0"/>
        <w:pageBreakBefore w:val="0"/>
        <w:numPr>
          <w:ilvl w:val="0"/>
          <w:numId w:val="0"/>
        </w:numPr>
        <w:kinsoku/>
        <w:wordWrap/>
        <w:overflowPunct/>
        <w:topLinePunct w:val="0"/>
        <w:bidi w:val="0"/>
        <w:snapToGrid/>
        <w:spacing w:line="360" w:lineRule="auto"/>
        <w:jc w:val="left"/>
        <w:textAlignment w:val="auto"/>
        <w:rPr>
          <w:rFonts w:hint="eastAsia" w:ascii="微软雅黑" w:hAnsi="微软雅黑" w:eastAsia="微软雅黑" w:cs="微软雅黑"/>
          <w:b/>
          <w:bCs/>
          <w:color w:val="333333"/>
          <w:spacing w:val="7"/>
          <w:sz w:val="24"/>
          <w:szCs w:val="24"/>
          <w:highlight w:val="none"/>
          <w:shd w:val="clear" w:color="auto" w:fill="FFFFFF"/>
        </w:rPr>
      </w:pPr>
      <w:r>
        <w:rPr>
          <w:rFonts w:hint="eastAsia" w:ascii="微软雅黑" w:hAnsi="微软雅黑" w:eastAsia="微软雅黑" w:cs="微软雅黑"/>
          <w:b/>
          <w:bCs/>
          <w:color w:val="333333"/>
          <w:spacing w:val="7"/>
          <w:sz w:val="24"/>
          <w:szCs w:val="24"/>
          <w:highlight w:val="none"/>
          <w:shd w:val="clear" w:color="auto" w:fill="FFFFFF"/>
        </w:rPr>
        <w:t>（二）器材标准</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1.</w:t>
      </w:r>
      <w:r>
        <w:rPr>
          <w:rFonts w:hint="eastAsia" w:ascii="仿宋" w:hAnsi="仿宋" w:eastAsia="仿宋" w:cs="仿宋"/>
          <w:color w:val="333333"/>
          <w:spacing w:val="7"/>
          <w:sz w:val="24"/>
          <w:szCs w:val="24"/>
          <w:highlight w:val="none"/>
          <w:shd w:val="clear" w:color="auto" w:fill="FFFFFF"/>
          <w:lang w:val="en-US" w:eastAsia="zh-CN"/>
        </w:rPr>
        <w:t>比赛用球</w:t>
      </w:r>
      <w:r>
        <w:rPr>
          <w:rFonts w:hint="eastAsia" w:ascii="仿宋" w:hAnsi="仿宋" w:eastAsia="仿宋" w:cs="仿宋"/>
          <w:color w:val="333333"/>
          <w:spacing w:val="7"/>
          <w:sz w:val="24"/>
          <w:szCs w:val="24"/>
          <w:highlight w:val="none"/>
          <w:shd w:val="clear" w:color="auto" w:fill="FFFFFF"/>
        </w:rPr>
        <w:t>：赛会指定软式棒球、软式垒球（1</w:t>
      </w:r>
      <w:r>
        <w:rPr>
          <w:rFonts w:hint="eastAsia" w:ascii="仿宋" w:hAnsi="仿宋" w:eastAsia="仿宋" w:cs="仿宋"/>
          <w:color w:val="333333"/>
          <w:spacing w:val="7"/>
          <w:sz w:val="24"/>
          <w:szCs w:val="24"/>
          <w:highlight w:val="none"/>
          <w:shd w:val="clear" w:color="auto" w:fill="FFFFFF"/>
          <w:lang w:val="en-US" w:eastAsia="zh-CN"/>
        </w:rPr>
        <w:t>2</w:t>
      </w:r>
      <w:r>
        <w:rPr>
          <w:rFonts w:hint="eastAsia" w:ascii="仿宋" w:hAnsi="仿宋" w:eastAsia="仿宋" w:cs="仿宋"/>
          <w:color w:val="333333"/>
          <w:spacing w:val="7"/>
          <w:sz w:val="24"/>
          <w:szCs w:val="24"/>
          <w:highlight w:val="none"/>
          <w:shd w:val="clear" w:color="auto" w:fill="FFFFFF"/>
        </w:rPr>
        <w:t>寸）。</w:t>
      </w:r>
    </w:p>
    <w:p>
      <w:pPr>
        <w:spacing w:line="360" w:lineRule="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2.</w:t>
      </w:r>
      <w:r>
        <w:rPr>
          <w:rFonts w:hint="eastAsia" w:ascii="仿宋" w:hAnsi="仿宋" w:eastAsia="仿宋" w:cs="仿宋"/>
          <w:color w:val="333333"/>
          <w:spacing w:val="7"/>
          <w:sz w:val="24"/>
          <w:szCs w:val="24"/>
          <w:highlight w:val="none"/>
          <w:shd w:val="clear" w:color="auto" w:fill="FFFFFF"/>
          <w:lang w:val="en-US" w:eastAsia="zh-CN"/>
        </w:rPr>
        <w:t>比赛</w:t>
      </w:r>
      <w:r>
        <w:rPr>
          <w:rFonts w:hint="eastAsia" w:ascii="仿宋" w:hAnsi="仿宋" w:eastAsia="仿宋" w:cs="仿宋"/>
          <w:color w:val="333333"/>
          <w:spacing w:val="7"/>
          <w:sz w:val="24"/>
          <w:szCs w:val="24"/>
          <w:highlight w:val="none"/>
          <w:shd w:val="clear" w:color="auto" w:fill="FFFFFF"/>
        </w:rPr>
        <w:t>用棒：</w:t>
      </w:r>
      <w:r>
        <w:rPr>
          <w:rFonts w:hint="eastAsia" w:ascii="仿宋" w:hAnsi="仿宋" w:eastAsia="仿宋" w:cs="仿宋"/>
          <w:color w:val="auto"/>
          <w:spacing w:val="7"/>
          <w:sz w:val="24"/>
          <w:szCs w:val="24"/>
          <w:highlight w:val="none"/>
          <w:shd w:val="clear" w:color="auto" w:fill="FFFFFF"/>
        </w:rPr>
        <w:t>金属棒</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kern w:val="0"/>
          <w:sz w:val="24"/>
          <w:szCs w:val="24"/>
          <w:highlight w:val="none"/>
          <w:shd w:val="clear" w:color="auto" w:fill="FFFFFF"/>
          <w:lang w:bidi="ar"/>
        </w:rPr>
        <w:t>比赛球棒必须是经中国棒球协会</w:t>
      </w:r>
      <w:r>
        <w:rPr>
          <w:rFonts w:hint="eastAsia" w:ascii="仿宋" w:hAnsi="仿宋" w:eastAsia="仿宋" w:cs="仿宋"/>
          <w:color w:val="333333"/>
          <w:spacing w:val="7"/>
          <w:kern w:val="0"/>
          <w:sz w:val="24"/>
          <w:szCs w:val="24"/>
          <w:highlight w:val="none"/>
          <w:shd w:val="clear" w:color="auto" w:fill="FFFFFF"/>
          <w:lang w:eastAsia="zh-CN" w:bidi="ar"/>
        </w:rPr>
        <w:t>、</w:t>
      </w:r>
      <w:r>
        <w:rPr>
          <w:rFonts w:hint="eastAsia" w:ascii="仿宋" w:hAnsi="仿宋" w:eastAsia="仿宋" w:cs="仿宋"/>
          <w:color w:val="333333"/>
          <w:spacing w:val="7"/>
          <w:kern w:val="0"/>
          <w:sz w:val="24"/>
          <w:szCs w:val="24"/>
          <w:highlight w:val="none"/>
          <w:shd w:val="clear" w:color="auto" w:fill="FFFFFF"/>
          <w:lang w:val="en-US" w:eastAsia="zh-CN" w:bidi="ar"/>
        </w:rPr>
        <w:t>中国垒球协会</w:t>
      </w:r>
      <w:r>
        <w:rPr>
          <w:rFonts w:hint="eastAsia" w:ascii="仿宋" w:hAnsi="仿宋" w:eastAsia="仿宋" w:cs="仿宋"/>
          <w:color w:val="333333"/>
          <w:spacing w:val="7"/>
          <w:kern w:val="0"/>
          <w:sz w:val="24"/>
          <w:szCs w:val="24"/>
          <w:highlight w:val="none"/>
          <w:shd w:val="clear" w:color="auto" w:fill="FFFFFF"/>
          <w:lang w:bidi="ar"/>
        </w:rPr>
        <w:t>认可的名单目录中的球棒，需印有制造厂的商标和出厂合格证。</w:t>
      </w:r>
      <w:r>
        <w:rPr>
          <w:rFonts w:hint="eastAsia" w:ascii="仿宋" w:hAnsi="仿宋" w:eastAsia="仿宋" w:cs="仿宋"/>
          <w:color w:val="333333"/>
          <w:spacing w:val="7"/>
          <w:kern w:val="0"/>
          <w:sz w:val="24"/>
          <w:szCs w:val="24"/>
          <w:highlight w:val="none"/>
          <w:shd w:val="clear" w:color="auto" w:fill="FFFFFF"/>
          <w:lang w:val="en-US" w:eastAsia="zh-CN" w:bidi="ar"/>
        </w:rPr>
        <w:t>不得使用碳棒和二段式复合</w:t>
      </w:r>
      <w:r>
        <w:rPr>
          <w:rFonts w:hint="eastAsia" w:ascii="仿宋" w:hAnsi="仿宋" w:eastAsia="仿宋" w:cs="仿宋"/>
          <w:color w:val="333333"/>
          <w:spacing w:val="7"/>
          <w:kern w:val="0"/>
          <w:sz w:val="24"/>
          <w:szCs w:val="24"/>
          <w:highlight w:val="none"/>
          <w:shd w:val="clear" w:color="auto" w:fill="FFFFFF"/>
          <w:lang w:val="en-US" w:eastAsia="zh-CN" w:bidi="ar"/>
        </w:rPr>
        <w:t>球棒。</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3.鞋：</w:t>
      </w:r>
      <w:r>
        <w:rPr>
          <w:rFonts w:hint="eastAsia" w:ascii="仿宋" w:hAnsi="仿宋" w:eastAsia="仿宋" w:cs="仿宋"/>
          <w:color w:val="333333"/>
          <w:spacing w:val="7"/>
          <w:sz w:val="24"/>
          <w:szCs w:val="24"/>
          <w:highlight w:val="none"/>
          <w:shd w:val="clear" w:color="auto" w:fill="FFFFFF"/>
          <w:lang w:val="en-US" w:eastAsia="zh-CN"/>
        </w:rPr>
        <w:t>禁止</w:t>
      </w:r>
      <w:r>
        <w:rPr>
          <w:rFonts w:hint="eastAsia" w:ascii="仿宋" w:hAnsi="仿宋" w:eastAsia="仿宋" w:cs="仿宋"/>
          <w:color w:val="333333"/>
          <w:spacing w:val="7"/>
          <w:sz w:val="24"/>
          <w:szCs w:val="24"/>
          <w:highlight w:val="none"/>
          <w:shd w:val="clear" w:color="auto" w:fill="FFFFFF"/>
        </w:rPr>
        <w:t>穿</w:t>
      </w:r>
      <w:r>
        <w:rPr>
          <w:rFonts w:hint="eastAsia" w:ascii="仿宋" w:hAnsi="仿宋" w:eastAsia="仿宋" w:cs="仿宋"/>
          <w:color w:val="333333"/>
          <w:spacing w:val="7"/>
          <w:sz w:val="24"/>
          <w:szCs w:val="24"/>
          <w:highlight w:val="none"/>
          <w:shd w:val="clear" w:color="auto" w:fill="FFFFFF"/>
          <w:lang w:val="en-US" w:eastAsia="zh-CN"/>
        </w:rPr>
        <w:t>着</w:t>
      </w:r>
      <w:r>
        <w:rPr>
          <w:rFonts w:hint="eastAsia" w:ascii="仿宋" w:hAnsi="仿宋" w:eastAsia="仿宋" w:cs="仿宋"/>
          <w:color w:val="333333"/>
          <w:spacing w:val="7"/>
          <w:sz w:val="24"/>
          <w:szCs w:val="24"/>
          <w:highlight w:val="none"/>
          <w:shd w:val="clear" w:color="auto" w:fill="FFFFFF"/>
        </w:rPr>
        <w:t>金属钉球鞋。</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4.装备：击球员、跑垒员和在击球准备区的球员必须佩戴双耳打击头盔</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守场</w:t>
      </w:r>
      <w:r>
        <w:rPr>
          <w:rFonts w:hint="eastAsia" w:ascii="仿宋" w:hAnsi="仿宋" w:eastAsia="仿宋" w:cs="仿宋"/>
          <w:color w:val="333333"/>
          <w:spacing w:val="7"/>
          <w:sz w:val="24"/>
          <w:szCs w:val="24"/>
          <w:highlight w:val="none"/>
          <w:shd w:val="clear" w:color="auto" w:fill="FFFFFF"/>
        </w:rPr>
        <w:t>员</w:t>
      </w:r>
      <w:r>
        <w:rPr>
          <w:rFonts w:hint="eastAsia" w:ascii="仿宋" w:hAnsi="仿宋" w:eastAsia="仿宋" w:cs="仿宋"/>
          <w:color w:val="333333"/>
          <w:spacing w:val="7"/>
          <w:sz w:val="24"/>
          <w:szCs w:val="24"/>
          <w:highlight w:val="none"/>
          <w:shd w:val="clear" w:color="auto" w:fill="FFFFFF"/>
          <w:lang w:val="en-US" w:eastAsia="zh-CN"/>
        </w:rPr>
        <w:t>需</w:t>
      </w:r>
      <w:r>
        <w:rPr>
          <w:rFonts w:hint="eastAsia" w:ascii="仿宋" w:hAnsi="仿宋" w:eastAsia="仿宋" w:cs="仿宋"/>
          <w:color w:val="333333"/>
          <w:spacing w:val="7"/>
          <w:sz w:val="24"/>
          <w:szCs w:val="24"/>
          <w:highlight w:val="none"/>
          <w:shd w:val="clear" w:color="auto" w:fill="FFFFFF"/>
        </w:rPr>
        <w:t>佩戴棒</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垒</w:t>
      </w:r>
      <w:r>
        <w:rPr>
          <w:rFonts w:hint="eastAsia" w:ascii="仿宋" w:hAnsi="仿宋" w:eastAsia="仿宋" w:cs="仿宋"/>
          <w:color w:val="333333"/>
          <w:spacing w:val="7"/>
          <w:sz w:val="24"/>
          <w:szCs w:val="24"/>
          <w:highlight w:val="none"/>
          <w:shd w:val="clear" w:color="auto" w:fill="FFFFFF"/>
        </w:rPr>
        <w:t>球手套；</w:t>
      </w:r>
      <w:r>
        <w:rPr>
          <w:rFonts w:hint="eastAsia" w:ascii="仿宋" w:hAnsi="仿宋" w:eastAsia="仿宋" w:cs="仿宋"/>
          <w:color w:val="333333"/>
          <w:spacing w:val="7"/>
          <w:sz w:val="24"/>
          <w:szCs w:val="24"/>
          <w:highlight w:val="none"/>
          <w:shd w:val="clear" w:color="auto" w:fill="FFFFFF"/>
          <w:lang w:val="en-US" w:eastAsia="zh-CN"/>
        </w:rPr>
        <w:t>接</w:t>
      </w:r>
      <w:r>
        <w:rPr>
          <w:rFonts w:hint="eastAsia" w:ascii="仿宋" w:hAnsi="仿宋" w:eastAsia="仿宋" w:cs="仿宋"/>
          <w:color w:val="333333"/>
          <w:spacing w:val="7"/>
          <w:sz w:val="24"/>
          <w:szCs w:val="24"/>
          <w:highlight w:val="none"/>
          <w:shd w:val="clear" w:color="auto" w:fill="FFFFFF"/>
        </w:rPr>
        <w:t>手必须佩带护面</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头盔</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护胸、护膝</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男子接手需佩戴护裆</w:t>
      </w:r>
      <w:r>
        <w:rPr>
          <w:rFonts w:hint="eastAsia" w:ascii="仿宋" w:hAnsi="仿宋" w:eastAsia="仿宋" w:cs="仿宋"/>
          <w:color w:val="333333"/>
          <w:spacing w:val="7"/>
          <w:sz w:val="24"/>
          <w:szCs w:val="24"/>
          <w:highlight w:val="none"/>
          <w:shd w:val="clear" w:color="auto" w:fill="FFFFFF"/>
        </w:rPr>
        <w:t>。</w:t>
      </w:r>
    </w:p>
    <w:p>
      <w:pPr>
        <w:keepNext w:val="0"/>
        <w:keepLines w:val="0"/>
        <w:pageBreakBefore w:val="0"/>
        <w:numPr>
          <w:ilvl w:val="0"/>
          <w:numId w:val="0"/>
        </w:numPr>
        <w:kinsoku/>
        <w:wordWrap/>
        <w:overflowPunct/>
        <w:topLinePunct w:val="0"/>
        <w:bidi w:val="0"/>
        <w:snapToGrid/>
        <w:spacing w:line="360" w:lineRule="auto"/>
        <w:jc w:val="left"/>
        <w:textAlignment w:val="auto"/>
        <w:rPr>
          <w:rFonts w:hint="eastAsia" w:ascii="微软雅黑" w:hAnsi="微软雅黑" w:eastAsia="微软雅黑" w:cs="微软雅黑"/>
          <w:b/>
          <w:bCs/>
          <w:color w:val="333333"/>
          <w:spacing w:val="7"/>
          <w:sz w:val="24"/>
          <w:szCs w:val="24"/>
          <w:highlight w:val="none"/>
          <w:shd w:val="clear" w:color="auto" w:fill="FFFFFF"/>
          <w:lang w:eastAsia="zh-CN"/>
        </w:rPr>
      </w:pPr>
      <w:r>
        <w:rPr>
          <w:rFonts w:hint="eastAsia" w:ascii="微软雅黑" w:hAnsi="微软雅黑" w:eastAsia="微软雅黑" w:cs="微软雅黑"/>
          <w:b/>
          <w:bCs/>
          <w:color w:val="333333"/>
          <w:spacing w:val="7"/>
          <w:sz w:val="24"/>
          <w:szCs w:val="24"/>
          <w:highlight w:val="none"/>
          <w:shd w:val="clear" w:color="auto" w:fill="FFFFFF"/>
          <w:lang w:eastAsia="zh-CN"/>
        </w:rPr>
        <w:t>（三）竞赛规则：</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auto"/>
          <w:spacing w:val="7"/>
          <w:sz w:val="24"/>
          <w:szCs w:val="24"/>
          <w:highlight w:val="none"/>
          <w:shd w:val="clear" w:color="auto" w:fill="FFFFFF"/>
          <w:lang w:val="en-US" w:eastAsia="zh-CN"/>
        </w:rPr>
      </w:pPr>
      <w:r>
        <w:rPr>
          <w:rFonts w:hint="eastAsia" w:ascii="仿宋" w:hAnsi="仿宋" w:eastAsia="仿宋" w:cs="仿宋"/>
          <w:b/>
          <w:bCs/>
          <w:color w:val="auto"/>
          <w:spacing w:val="7"/>
          <w:sz w:val="24"/>
          <w:szCs w:val="24"/>
          <w:highlight w:val="none"/>
          <w:shd w:val="clear" w:color="auto" w:fill="FFFFFF"/>
          <w:lang w:val="en-US" w:eastAsia="zh-CN"/>
        </w:rPr>
        <w:t>1.教练投球规则：</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auto"/>
          <w:spacing w:val="7"/>
          <w:sz w:val="24"/>
          <w:szCs w:val="24"/>
          <w:highlight w:val="none"/>
          <w:shd w:val="clear" w:color="auto" w:fill="FFFFFF"/>
          <w:lang w:val="en-US" w:eastAsia="zh-CN"/>
        </w:rPr>
        <w:t>（1）U10采用进攻方教练员投球方式，投球教练员必须在投手板位置采用站姿或单膝跪姿上手投球方式，不可下手抛球。防守方投手可根据进攻方教练员位置左右移动。</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auto"/>
          <w:spacing w:val="7"/>
          <w:sz w:val="24"/>
          <w:szCs w:val="24"/>
          <w:highlight w:val="none"/>
          <w:shd w:val="clear" w:color="auto" w:fill="FFFFFF"/>
          <w:lang w:val="en-US" w:eastAsia="zh-CN"/>
        </w:rPr>
        <w:t>（2）教练员投球不计好坏球，面对每一名击球员仅有5次投球机会。</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auto"/>
          <w:spacing w:val="7"/>
          <w:sz w:val="24"/>
          <w:szCs w:val="24"/>
          <w:highlight w:val="none"/>
          <w:shd w:val="clear" w:color="auto" w:fill="FFFFFF"/>
          <w:lang w:val="en-US" w:eastAsia="zh-CN"/>
        </w:rPr>
        <w:t>（3）投球教练投完球之后应尽量避免干扰防守。若投球教练遇到强袭球打中身体，则算一个界外球。</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default"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auto"/>
          <w:spacing w:val="7"/>
          <w:sz w:val="24"/>
          <w:szCs w:val="24"/>
          <w:highlight w:val="none"/>
          <w:shd w:val="clear" w:color="auto" w:fill="FFFFFF"/>
          <w:lang w:val="en-US" w:eastAsia="zh-CN"/>
        </w:rPr>
        <w:t>（4）投球教练员不得刻意干扰防守，违者判击球员出局，跑垒员回到原垒位。</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ind w:leftChars="0"/>
        <w:textAlignment w:val="auto"/>
        <w:rPr>
          <w:rFonts w:hint="eastAsia" w:ascii="仿宋" w:hAnsi="仿宋" w:eastAsia="仿宋" w:cs="仿宋"/>
          <w:color w:val="333333"/>
          <w:spacing w:val="7"/>
          <w:sz w:val="24"/>
          <w:szCs w:val="24"/>
          <w:highlight w:val="none"/>
          <w:shd w:val="clear" w:color="auto" w:fill="FFFFFF"/>
          <w:lang w:val="en-US" w:eastAsia="zh-CN"/>
        </w:rPr>
      </w:pPr>
      <w:r>
        <w:rPr>
          <w:rFonts w:hint="eastAsia" w:ascii="仿宋" w:hAnsi="仿宋" w:eastAsia="仿宋" w:cs="仿宋"/>
          <w:b/>
          <w:bCs/>
          <w:color w:val="333333"/>
          <w:spacing w:val="7"/>
          <w:sz w:val="24"/>
          <w:szCs w:val="24"/>
          <w:highlight w:val="none"/>
          <w:shd w:val="clear" w:color="auto" w:fill="FFFFFF"/>
          <w:lang w:val="en-US" w:eastAsia="zh-CN"/>
        </w:rPr>
        <w:t>2</w:t>
      </w:r>
      <w:r>
        <w:rPr>
          <w:rFonts w:hint="eastAsia" w:ascii="仿宋" w:hAnsi="仿宋" w:eastAsia="仿宋" w:cs="仿宋"/>
          <w:color w:val="333333"/>
          <w:spacing w:val="7"/>
          <w:sz w:val="24"/>
          <w:szCs w:val="24"/>
          <w:highlight w:val="none"/>
          <w:shd w:val="clear" w:color="auto" w:fill="FFFFFF"/>
          <w:lang w:val="en-US" w:eastAsia="zh-CN"/>
        </w:rPr>
        <w:t>.比赛开始后，除严重受伤无法正常投球，不得更换投球教练。</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ind w:leftChars="0"/>
        <w:textAlignment w:val="auto"/>
        <w:rPr>
          <w:rFonts w:hint="default" w:ascii="仿宋" w:hAnsi="仿宋" w:eastAsia="仿宋" w:cs="仿宋"/>
          <w:color w:val="333333"/>
          <w:spacing w:val="7"/>
          <w:sz w:val="24"/>
          <w:szCs w:val="24"/>
          <w:highlight w:val="none"/>
          <w:shd w:val="clear" w:color="auto" w:fill="FFFFFF"/>
          <w:lang w:val="en-US" w:eastAsia="zh-CN"/>
        </w:rPr>
      </w:pPr>
      <w:r>
        <w:rPr>
          <w:rFonts w:hint="eastAsia" w:ascii="仿宋" w:hAnsi="仿宋" w:eastAsia="仿宋" w:cs="仿宋"/>
          <w:b/>
          <w:bCs/>
          <w:color w:val="333333"/>
          <w:spacing w:val="7"/>
          <w:sz w:val="24"/>
          <w:szCs w:val="24"/>
          <w:highlight w:val="none"/>
          <w:shd w:val="clear" w:color="auto" w:fill="FFFFFF"/>
          <w:lang w:val="en-US" w:eastAsia="zh-CN"/>
        </w:rPr>
        <w:t>3</w:t>
      </w:r>
      <w:r>
        <w:rPr>
          <w:rFonts w:hint="eastAsia" w:ascii="仿宋" w:hAnsi="仿宋" w:eastAsia="仿宋" w:cs="仿宋"/>
          <w:color w:val="333333"/>
          <w:spacing w:val="7"/>
          <w:sz w:val="24"/>
          <w:szCs w:val="24"/>
          <w:highlight w:val="none"/>
          <w:shd w:val="clear" w:color="auto" w:fill="FFFFFF"/>
          <w:lang w:val="en-US" w:eastAsia="zh-CN"/>
        </w:rPr>
        <w:t>.投球教练应为秩序册上的本队教练，若不是，对方队伍可申诉，如拒绝更换直接判负0:20。</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4</w:t>
      </w:r>
      <w:r>
        <w:rPr>
          <w:rFonts w:hint="eastAsia" w:ascii="仿宋" w:hAnsi="仿宋" w:eastAsia="仿宋" w:cs="仿宋"/>
          <w:b/>
          <w:bCs/>
          <w:color w:val="333333"/>
          <w:spacing w:val="7"/>
          <w:sz w:val="24"/>
          <w:szCs w:val="24"/>
          <w:highlight w:val="none"/>
          <w:shd w:val="clear" w:color="auto" w:fill="FFFFFF"/>
        </w:rPr>
        <w:t>.比赛时间：</w:t>
      </w:r>
      <w:r>
        <w:rPr>
          <w:rFonts w:hint="eastAsia" w:ascii="仿宋" w:hAnsi="仿宋" w:eastAsia="仿宋" w:cs="仿宋"/>
          <w:color w:val="333333"/>
          <w:spacing w:val="7"/>
          <w:sz w:val="24"/>
          <w:szCs w:val="24"/>
          <w:highlight w:val="none"/>
          <w:shd w:val="clear" w:color="auto" w:fill="FFFFFF"/>
          <w:lang w:val="en-US" w:eastAsia="zh-CN"/>
        </w:rPr>
        <w:t>每</w:t>
      </w:r>
      <w:r>
        <w:rPr>
          <w:rFonts w:hint="eastAsia" w:ascii="仿宋" w:hAnsi="仿宋" w:eastAsia="仿宋" w:cs="仿宋"/>
          <w:color w:val="auto"/>
          <w:spacing w:val="7"/>
          <w:sz w:val="24"/>
          <w:szCs w:val="24"/>
          <w:highlight w:val="none"/>
          <w:shd w:val="clear" w:color="auto" w:fill="FFFFFF"/>
        </w:rPr>
        <w:t>场比赛限时60分钟或打满5局,</w:t>
      </w:r>
      <w:r>
        <w:rPr>
          <w:rFonts w:hint="eastAsia" w:ascii="仿宋" w:hAnsi="仿宋" w:eastAsia="仿宋" w:cs="仿宋"/>
          <w:color w:val="auto"/>
          <w:spacing w:val="7"/>
          <w:sz w:val="24"/>
          <w:szCs w:val="24"/>
          <w:highlight w:val="none"/>
          <w:shd w:val="clear" w:color="auto" w:fill="FFFFFF"/>
          <w:lang w:val="en-US" w:eastAsia="zh-CN"/>
        </w:rPr>
        <w:t>距离比赛结束时间</w:t>
      </w:r>
      <w:r>
        <w:rPr>
          <w:rFonts w:hint="eastAsia" w:ascii="仿宋" w:hAnsi="仿宋" w:eastAsia="仿宋" w:cs="仿宋"/>
          <w:color w:val="auto"/>
          <w:spacing w:val="7"/>
          <w:sz w:val="24"/>
          <w:szCs w:val="24"/>
          <w:highlight w:val="none"/>
          <w:shd w:val="clear" w:color="auto" w:fill="FFFFFF"/>
        </w:rPr>
        <w:t>少于10分钟不开新局，小组赛不采取</w:t>
      </w:r>
      <w:r>
        <w:rPr>
          <w:rFonts w:hint="eastAsia" w:ascii="仿宋" w:hAnsi="仿宋" w:eastAsia="仿宋" w:cs="仿宋"/>
          <w:color w:val="333333"/>
          <w:spacing w:val="7"/>
          <w:sz w:val="24"/>
          <w:szCs w:val="24"/>
          <w:highlight w:val="none"/>
          <w:shd w:val="clear" w:color="auto" w:fill="FFFFFF"/>
        </w:rPr>
        <w:t>延长局。</w:t>
      </w:r>
      <w:r>
        <w:rPr>
          <w:rFonts w:hint="eastAsia" w:ascii="仿宋" w:hAnsi="仿宋" w:eastAsia="仿宋" w:cs="仿宋"/>
          <w:color w:val="333333"/>
          <w:spacing w:val="7"/>
          <w:kern w:val="0"/>
          <w:sz w:val="24"/>
          <w:szCs w:val="24"/>
          <w:highlight w:val="none"/>
          <w:shd w:val="clear" w:color="auto" w:fill="FFFFFF"/>
          <w:lang w:val="en-US" w:eastAsia="zh-CN" w:bidi="ar"/>
        </w:rPr>
        <w:t>后攻队领先时，比赛进行至60分钟可结束，不必完成完整局。</w:t>
      </w:r>
      <w:r>
        <w:rPr>
          <w:rFonts w:hint="eastAsia" w:ascii="仿宋" w:hAnsi="仿宋" w:eastAsia="仿宋" w:cs="仿宋"/>
          <w:color w:val="333333"/>
          <w:spacing w:val="7"/>
          <w:sz w:val="24"/>
          <w:szCs w:val="24"/>
          <w:highlight w:val="none"/>
          <w:shd w:val="clear" w:color="auto" w:fill="FFFFFF"/>
        </w:rPr>
        <w:t>名次赛阶段，若5局比赛结束后仍未分出胜负，则进行延长局，在一二垒放置跑垒员，直至分出胜负。</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5</w:t>
      </w:r>
      <w:r>
        <w:rPr>
          <w:rFonts w:hint="eastAsia" w:ascii="仿宋" w:hAnsi="仿宋" w:eastAsia="仿宋" w:cs="仿宋"/>
          <w:b/>
          <w:bCs/>
          <w:color w:val="333333"/>
          <w:spacing w:val="7"/>
          <w:sz w:val="24"/>
          <w:szCs w:val="24"/>
          <w:highlight w:val="none"/>
          <w:shd w:val="clear" w:color="auto" w:fill="FFFFFF"/>
        </w:rPr>
        <w:t>.攻</w:t>
      </w:r>
      <w:r>
        <w:rPr>
          <w:rFonts w:hint="eastAsia" w:ascii="仿宋" w:hAnsi="仿宋" w:eastAsia="仿宋" w:cs="仿宋"/>
          <w:b/>
          <w:bCs/>
          <w:color w:val="333333"/>
          <w:spacing w:val="7"/>
          <w:sz w:val="24"/>
          <w:szCs w:val="24"/>
          <w:highlight w:val="none"/>
          <w:shd w:val="clear" w:color="auto" w:fill="FFFFFF"/>
          <w:lang w:val="en-US" w:eastAsia="zh-CN"/>
        </w:rPr>
        <w:t>守</w:t>
      </w:r>
      <w:r>
        <w:rPr>
          <w:rFonts w:hint="eastAsia" w:ascii="仿宋" w:hAnsi="仿宋" w:eastAsia="仿宋" w:cs="仿宋"/>
          <w:b/>
          <w:bCs/>
          <w:color w:val="333333"/>
          <w:spacing w:val="7"/>
          <w:sz w:val="24"/>
          <w:szCs w:val="24"/>
          <w:highlight w:val="none"/>
          <w:shd w:val="clear" w:color="auto" w:fill="FFFFFF"/>
        </w:rPr>
        <w:t>交换：</w:t>
      </w:r>
      <w:r>
        <w:rPr>
          <w:rFonts w:hint="eastAsia" w:ascii="仿宋" w:hAnsi="仿宋" w:eastAsia="仿宋" w:cs="仿宋"/>
          <w:b w:val="0"/>
          <w:bCs w:val="0"/>
          <w:color w:val="333333"/>
          <w:spacing w:val="7"/>
          <w:sz w:val="24"/>
          <w:szCs w:val="24"/>
          <w:highlight w:val="none"/>
          <w:shd w:val="clear" w:color="auto" w:fill="FFFFFF"/>
          <w:lang w:val="en-US" w:eastAsia="zh-CN"/>
        </w:rPr>
        <w:t>进攻方单局得到9分，或3人出局</w:t>
      </w:r>
      <w:r>
        <w:rPr>
          <w:rFonts w:hint="eastAsia" w:ascii="仿宋" w:hAnsi="仿宋" w:eastAsia="仿宋" w:cs="仿宋"/>
          <w:color w:val="auto"/>
          <w:spacing w:val="7"/>
          <w:sz w:val="24"/>
          <w:szCs w:val="24"/>
          <w:highlight w:val="none"/>
          <w:shd w:val="clear" w:color="auto" w:fill="FFFFFF"/>
        </w:rPr>
        <w:t>，攻守交换，不记录残垒。</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b/>
          <w:bCs/>
          <w:color w:val="333333"/>
          <w:spacing w:val="7"/>
          <w:kern w:val="0"/>
          <w:sz w:val="24"/>
          <w:szCs w:val="24"/>
          <w:highlight w:val="none"/>
          <w:shd w:val="clear" w:color="auto" w:fill="FFFFFF"/>
          <w:lang w:val="en-US" w:eastAsia="zh-CN" w:bidi="ar"/>
        </w:rPr>
        <w:t>6.</w:t>
      </w:r>
      <w:r>
        <w:rPr>
          <w:rFonts w:hint="eastAsia" w:ascii="仿宋" w:hAnsi="仿宋" w:eastAsia="仿宋" w:cs="仿宋"/>
          <w:b/>
          <w:bCs/>
          <w:color w:val="333333"/>
          <w:spacing w:val="7"/>
          <w:kern w:val="0"/>
          <w:sz w:val="24"/>
          <w:szCs w:val="24"/>
          <w:highlight w:val="none"/>
          <w:shd w:val="clear" w:color="auto" w:fill="FFFFFF"/>
          <w:lang w:bidi="ar"/>
        </w:rPr>
        <w:t>提前结束比赛：</w:t>
      </w:r>
      <w:r>
        <w:rPr>
          <w:rFonts w:hint="eastAsia" w:ascii="仿宋" w:hAnsi="仿宋" w:eastAsia="仿宋" w:cs="仿宋"/>
          <w:color w:val="auto"/>
          <w:spacing w:val="7"/>
          <w:kern w:val="0"/>
          <w:sz w:val="24"/>
          <w:szCs w:val="24"/>
          <w:highlight w:val="none"/>
          <w:shd w:val="clear" w:color="auto" w:fill="FFFFFF"/>
          <w:lang w:bidi="ar"/>
        </w:rPr>
        <w:t>双方</w:t>
      </w:r>
      <w:r>
        <w:rPr>
          <w:rFonts w:hint="eastAsia" w:ascii="仿宋" w:hAnsi="仿宋" w:eastAsia="仿宋" w:cs="仿宋"/>
          <w:color w:val="auto"/>
          <w:spacing w:val="7"/>
          <w:kern w:val="0"/>
          <w:sz w:val="24"/>
          <w:szCs w:val="24"/>
          <w:highlight w:val="none"/>
          <w:shd w:val="clear" w:color="auto" w:fill="FFFFFF"/>
          <w:lang w:val="en-US" w:eastAsia="zh-CN" w:bidi="ar"/>
        </w:rPr>
        <w:t>3</w:t>
      </w:r>
      <w:r>
        <w:rPr>
          <w:rFonts w:hint="eastAsia" w:ascii="仿宋" w:hAnsi="仿宋" w:eastAsia="仿宋" w:cs="仿宋"/>
          <w:color w:val="auto"/>
          <w:spacing w:val="7"/>
          <w:kern w:val="0"/>
          <w:sz w:val="24"/>
          <w:szCs w:val="24"/>
          <w:highlight w:val="none"/>
          <w:shd w:val="clear" w:color="auto" w:fill="FFFFFF"/>
          <w:lang w:bidi="ar"/>
        </w:rPr>
        <w:t>局相差15分(含15分)，</w:t>
      </w:r>
      <w:r>
        <w:rPr>
          <w:rFonts w:hint="eastAsia" w:ascii="仿宋" w:hAnsi="仿宋" w:eastAsia="仿宋" w:cs="仿宋"/>
          <w:color w:val="auto"/>
          <w:spacing w:val="7"/>
          <w:kern w:val="0"/>
          <w:sz w:val="24"/>
          <w:szCs w:val="24"/>
          <w:highlight w:val="none"/>
          <w:shd w:val="clear" w:color="auto" w:fill="FFFFFF"/>
          <w:lang w:val="en-US" w:eastAsia="zh-CN" w:bidi="ar"/>
        </w:rPr>
        <w:t>4</w:t>
      </w:r>
      <w:r>
        <w:rPr>
          <w:rFonts w:hint="eastAsia" w:ascii="仿宋" w:hAnsi="仿宋" w:eastAsia="仿宋" w:cs="仿宋"/>
          <w:color w:val="auto"/>
          <w:spacing w:val="7"/>
          <w:kern w:val="0"/>
          <w:sz w:val="24"/>
          <w:szCs w:val="24"/>
          <w:highlight w:val="none"/>
          <w:shd w:val="clear" w:color="auto" w:fill="FFFFFF"/>
          <w:lang w:bidi="ar"/>
        </w:rPr>
        <w:t>局相差10分以上(含10分)，即可结束比赛。</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7</w:t>
      </w:r>
      <w:r>
        <w:rPr>
          <w:rFonts w:hint="eastAsia" w:ascii="仿宋" w:hAnsi="仿宋" w:eastAsia="仿宋" w:cs="仿宋"/>
          <w:b/>
          <w:bCs/>
          <w:color w:val="333333"/>
          <w:spacing w:val="7"/>
          <w:sz w:val="24"/>
          <w:szCs w:val="24"/>
          <w:highlight w:val="none"/>
          <w:shd w:val="clear" w:color="auto" w:fill="FFFFFF"/>
        </w:rPr>
        <w:t>.</w:t>
      </w:r>
      <w:r>
        <w:rPr>
          <w:rFonts w:hint="eastAsia" w:ascii="仿宋" w:hAnsi="仿宋" w:eastAsia="仿宋" w:cs="仿宋"/>
          <w:b/>
          <w:bCs/>
          <w:color w:val="333333"/>
          <w:spacing w:val="7"/>
          <w:sz w:val="24"/>
          <w:szCs w:val="24"/>
          <w:highlight w:val="none"/>
          <w:shd w:val="clear" w:color="auto" w:fill="FFFFFF"/>
          <w:lang w:val="en-US" w:eastAsia="zh-CN"/>
        </w:rPr>
        <w:t>击球</w:t>
      </w:r>
      <w:r>
        <w:rPr>
          <w:rFonts w:hint="eastAsia" w:ascii="仿宋" w:hAnsi="仿宋" w:eastAsia="仿宋" w:cs="仿宋"/>
          <w:b/>
          <w:bCs/>
          <w:color w:val="333333"/>
          <w:spacing w:val="7"/>
          <w:sz w:val="24"/>
          <w:szCs w:val="24"/>
          <w:highlight w:val="none"/>
          <w:shd w:val="clear" w:color="auto" w:fill="FFFFFF"/>
        </w:rPr>
        <w:t>规则：</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1</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不设指定打击</w:t>
      </w:r>
      <w:r>
        <w:rPr>
          <w:rFonts w:hint="eastAsia" w:ascii="仿宋" w:hAnsi="仿宋" w:eastAsia="仿宋" w:cs="仿宋"/>
          <w:color w:val="auto"/>
          <w:spacing w:val="7"/>
          <w:kern w:val="0"/>
          <w:sz w:val="24"/>
          <w:szCs w:val="24"/>
          <w:highlight w:val="none"/>
          <w:shd w:val="clear" w:color="auto" w:fill="FFFFFF"/>
          <w:lang w:val="en-US" w:eastAsia="zh-CN" w:bidi="ar"/>
        </w:rPr>
        <w:t>\指定队员</w:t>
      </w:r>
      <w:r>
        <w:rPr>
          <w:rFonts w:hint="eastAsia" w:ascii="仿宋" w:hAnsi="仿宋" w:eastAsia="仿宋" w:cs="仿宋"/>
          <w:color w:val="auto"/>
          <w:spacing w:val="7"/>
          <w:sz w:val="24"/>
          <w:szCs w:val="24"/>
          <w:highlight w:val="none"/>
          <w:shd w:val="clear" w:color="auto" w:fill="FFFFFF"/>
        </w:rPr>
        <w:t>（DH</w:t>
      </w:r>
      <w:r>
        <w:rPr>
          <w:rFonts w:hint="eastAsia" w:ascii="仿宋" w:hAnsi="仿宋" w:eastAsia="仿宋" w:cs="仿宋"/>
          <w:color w:val="auto"/>
          <w:spacing w:val="7"/>
          <w:sz w:val="24"/>
          <w:szCs w:val="24"/>
          <w:highlight w:val="none"/>
          <w:shd w:val="clear" w:color="auto" w:fill="FFFFFF"/>
          <w:lang w:val="en-US" w:eastAsia="zh-CN"/>
        </w:rPr>
        <w:t>\DP</w:t>
      </w:r>
      <w:r>
        <w:rPr>
          <w:rFonts w:hint="eastAsia" w:ascii="仿宋" w:hAnsi="仿宋" w:eastAsia="仿宋" w:cs="仿宋"/>
          <w:color w:val="auto"/>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rPr>
        <w:t>。</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2</w:t>
      </w:r>
      <w:r>
        <w:rPr>
          <w:rFonts w:hint="eastAsia" w:ascii="仿宋" w:hAnsi="仿宋" w:eastAsia="仿宋" w:cs="仿宋"/>
          <w:color w:val="333333"/>
          <w:spacing w:val="7"/>
          <w:sz w:val="24"/>
          <w:szCs w:val="24"/>
          <w:highlight w:val="none"/>
          <w:shd w:val="clear" w:color="auto" w:fill="FFFFFF"/>
        </w:rPr>
        <w:t>）禁止轻挥或触击。</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lang w:val="en-US" w:eastAsia="zh-CN"/>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3</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每名</w:t>
      </w:r>
      <w:r>
        <w:rPr>
          <w:rFonts w:hint="eastAsia" w:ascii="仿宋" w:hAnsi="仿宋" w:eastAsia="仿宋" w:cs="仿宋"/>
          <w:color w:val="333333"/>
          <w:spacing w:val="7"/>
          <w:sz w:val="24"/>
          <w:szCs w:val="24"/>
          <w:highlight w:val="none"/>
          <w:shd w:val="clear" w:color="auto" w:fill="FFFFFF"/>
        </w:rPr>
        <w:t>击球员</w:t>
      </w:r>
      <w:r>
        <w:rPr>
          <w:rFonts w:hint="eastAsia" w:ascii="仿宋" w:hAnsi="仿宋" w:eastAsia="仿宋" w:cs="仿宋"/>
          <w:color w:val="333333"/>
          <w:spacing w:val="7"/>
          <w:sz w:val="24"/>
          <w:szCs w:val="24"/>
          <w:highlight w:val="none"/>
          <w:shd w:val="clear" w:color="auto" w:fill="FFFFFF"/>
          <w:lang w:val="en-US" w:eastAsia="zh-CN"/>
        </w:rPr>
        <w:t>有5</w:t>
      </w:r>
      <w:r>
        <w:rPr>
          <w:rFonts w:hint="eastAsia" w:ascii="仿宋" w:hAnsi="仿宋" w:eastAsia="仿宋" w:cs="仿宋"/>
          <w:color w:val="333333"/>
          <w:spacing w:val="7"/>
          <w:sz w:val="24"/>
          <w:szCs w:val="24"/>
          <w:highlight w:val="none"/>
          <w:shd w:val="clear" w:color="auto" w:fill="FFFFFF"/>
        </w:rPr>
        <w:t>次击球</w:t>
      </w:r>
      <w:r>
        <w:rPr>
          <w:rFonts w:hint="eastAsia" w:ascii="仿宋" w:hAnsi="仿宋" w:eastAsia="仿宋" w:cs="仿宋"/>
          <w:color w:val="333333"/>
          <w:spacing w:val="7"/>
          <w:sz w:val="24"/>
          <w:szCs w:val="24"/>
          <w:highlight w:val="none"/>
          <w:shd w:val="clear" w:color="auto" w:fill="FFFFFF"/>
          <w:lang w:val="en-US" w:eastAsia="zh-CN"/>
        </w:rPr>
        <w:t>机会</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spacing w:val="7"/>
          <w:sz w:val="24"/>
          <w:szCs w:val="24"/>
          <w:highlight w:val="none"/>
          <w:shd w:val="clear" w:color="auto" w:fill="FFFFFF"/>
        </w:rPr>
        <w:t>若教练</w:t>
      </w:r>
      <w:r>
        <w:rPr>
          <w:rFonts w:hint="eastAsia" w:ascii="仿宋" w:hAnsi="仿宋" w:eastAsia="仿宋" w:cs="仿宋"/>
          <w:spacing w:val="7"/>
          <w:sz w:val="24"/>
          <w:szCs w:val="24"/>
          <w:highlight w:val="none"/>
          <w:shd w:val="clear" w:color="auto" w:fill="FFFFFF"/>
          <w:lang w:val="en-US" w:eastAsia="zh-CN"/>
        </w:rPr>
        <w:t>投</w:t>
      </w:r>
      <w:r>
        <w:rPr>
          <w:rFonts w:hint="eastAsia" w:ascii="仿宋" w:hAnsi="仿宋" w:eastAsia="仿宋" w:cs="仿宋"/>
          <w:spacing w:val="7"/>
          <w:sz w:val="24"/>
          <w:szCs w:val="24"/>
          <w:highlight w:val="none"/>
          <w:shd w:val="clear" w:color="auto" w:fill="FFFFFF"/>
        </w:rPr>
        <w:t>满</w:t>
      </w:r>
      <w:r>
        <w:rPr>
          <w:rFonts w:hint="eastAsia" w:ascii="仿宋" w:hAnsi="仿宋" w:eastAsia="仿宋" w:cs="仿宋"/>
          <w:spacing w:val="7"/>
          <w:sz w:val="24"/>
          <w:szCs w:val="24"/>
          <w:highlight w:val="none"/>
          <w:shd w:val="clear" w:color="auto" w:fill="FFFFFF"/>
          <w:lang w:val="en-US" w:eastAsia="zh-CN"/>
        </w:rPr>
        <w:t>5</w:t>
      </w:r>
      <w:r>
        <w:rPr>
          <w:rFonts w:hint="eastAsia" w:ascii="仿宋" w:hAnsi="仿宋" w:eastAsia="仿宋" w:cs="仿宋"/>
          <w:spacing w:val="7"/>
          <w:sz w:val="24"/>
          <w:szCs w:val="24"/>
          <w:highlight w:val="none"/>
          <w:shd w:val="clear" w:color="auto" w:fill="FFFFFF"/>
        </w:rPr>
        <w:t>球</w:t>
      </w:r>
      <w:r>
        <w:rPr>
          <w:rFonts w:hint="eastAsia" w:ascii="仿宋" w:hAnsi="仿宋" w:eastAsia="仿宋" w:cs="仿宋"/>
          <w:color w:val="333333"/>
          <w:spacing w:val="7"/>
          <w:sz w:val="24"/>
          <w:szCs w:val="24"/>
          <w:highlight w:val="none"/>
          <w:shd w:val="clear" w:color="auto" w:fill="FFFFFF"/>
        </w:rPr>
        <w:t>，击球员</w:t>
      </w:r>
      <w:r>
        <w:rPr>
          <w:rFonts w:hint="eastAsia" w:ascii="仿宋" w:hAnsi="仿宋" w:eastAsia="仿宋" w:cs="仿宋"/>
          <w:color w:val="333333"/>
          <w:spacing w:val="7"/>
          <w:sz w:val="24"/>
          <w:szCs w:val="24"/>
          <w:highlight w:val="none"/>
          <w:shd w:val="clear" w:color="auto" w:fill="FFFFFF"/>
          <w:lang w:val="en-US" w:eastAsia="zh-CN"/>
        </w:rPr>
        <w:t>未能将球击成界内球</w:t>
      </w:r>
      <w:r>
        <w:rPr>
          <w:rFonts w:hint="eastAsia" w:ascii="仿宋" w:hAnsi="仿宋" w:eastAsia="仿宋" w:cs="仿宋"/>
          <w:color w:val="333333"/>
          <w:spacing w:val="7"/>
          <w:sz w:val="24"/>
          <w:szCs w:val="24"/>
          <w:highlight w:val="none"/>
          <w:shd w:val="clear" w:color="auto" w:fill="FFFFFF"/>
        </w:rPr>
        <w:t>，判击球员出局</w:t>
      </w:r>
      <w:r>
        <w:rPr>
          <w:rFonts w:hint="eastAsia" w:ascii="仿宋" w:hAnsi="仿宋" w:eastAsia="仿宋" w:cs="仿宋"/>
          <w:color w:val="333333"/>
          <w:spacing w:val="7"/>
          <w:sz w:val="24"/>
          <w:szCs w:val="24"/>
          <w:highlight w:val="none"/>
          <w:shd w:val="clear" w:color="auto" w:fill="FFFFFF"/>
          <w:lang w:eastAsia="zh-CN"/>
        </w:rPr>
        <w:t>。</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lang w:val="en-US" w:eastAsia="zh-CN"/>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4</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auto"/>
          <w:spacing w:val="7"/>
          <w:sz w:val="24"/>
          <w:szCs w:val="24"/>
          <w:highlight w:val="none"/>
          <w:shd w:val="clear" w:color="auto" w:fill="FFFFFF"/>
          <w:lang w:val="en-US" w:eastAsia="zh-CN"/>
        </w:rPr>
        <w:t>如果击球员击出界外球，记“一击”。</w:t>
      </w:r>
    </w:p>
    <w:p>
      <w:pPr>
        <w:keepNext w:val="0"/>
        <w:keepLines w:val="0"/>
        <w:pageBreakBefore w:val="0"/>
        <w:kinsoku/>
        <w:wordWrap/>
        <w:overflowPunct/>
        <w:topLinePunct w:val="0"/>
        <w:bidi w:val="0"/>
        <w:snapToGrid/>
        <w:spacing w:line="360" w:lineRule="auto"/>
        <w:textAlignment w:val="auto"/>
        <w:rPr>
          <w:rFonts w:hint="eastAsia" w:ascii="仿宋" w:hAnsi="仿宋" w:eastAsia="仿宋" w:cs="仿宋"/>
          <w:color w:val="333333"/>
          <w:spacing w:val="7"/>
          <w:sz w:val="24"/>
          <w:szCs w:val="24"/>
          <w:highlight w:val="none"/>
          <w:shd w:val="clear" w:color="auto" w:fill="FFFFFF"/>
          <w:lang w:eastAsia="zh-CN"/>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5</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auto"/>
          <w:spacing w:val="7"/>
          <w:sz w:val="24"/>
          <w:szCs w:val="24"/>
          <w:highlight w:val="none"/>
          <w:shd w:val="clear" w:color="auto" w:fill="FFFFFF"/>
          <w:lang w:val="en-US" w:eastAsia="zh-CN"/>
        </w:rPr>
        <w:t>如果击球员在第5球时击出界外球判出局，没有接手漏接。</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8.</w:t>
      </w:r>
      <w:r>
        <w:rPr>
          <w:rFonts w:hint="eastAsia" w:ascii="仿宋" w:hAnsi="仿宋" w:eastAsia="仿宋" w:cs="仿宋"/>
          <w:b/>
          <w:bCs/>
          <w:color w:val="333333"/>
          <w:spacing w:val="7"/>
          <w:sz w:val="24"/>
          <w:szCs w:val="24"/>
          <w:highlight w:val="none"/>
          <w:shd w:val="clear" w:color="auto" w:fill="FFFFFF"/>
        </w:rPr>
        <w:t>跑垒规则：</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1</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不得滑垒、扑垒。</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val="0"/>
          <w:bCs w:val="0"/>
          <w:color w:val="auto"/>
          <w:spacing w:val="7"/>
          <w:sz w:val="24"/>
          <w:szCs w:val="24"/>
          <w:highlight w:val="none"/>
          <w:shd w:val="clear" w:color="auto" w:fill="FFFFFF"/>
          <w:lang w:eastAsia="zh-CN"/>
        </w:rPr>
        <w:t>（</w:t>
      </w:r>
      <w:r>
        <w:rPr>
          <w:rFonts w:hint="eastAsia" w:ascii="仿宋" w:hAnsi="仿宋" w:eastAsia="仿宋" w:cs="仿宋"/>
          <w:b w:val="0"/>
          <w:bCs w:val="0"/>
          <w:color w:val="auto"/>
          <w:spacing w:val="7"/>
          <w:sz w:val="24"/>
          <w:szCs w:val="24"/>
          <w:highlight w:val="none"/>
          <w:shd w:val="clear" w:color="auto" w:fill="FFFFFF"/>
          <w:lang w:val="en-US" w:eastAsia="zh-CN"/>
        </w:rPr>
        <w:t>2</w:t>
      </w:r>
      <w:r>
        <w:rPr>
          <w:rFonts w:hint="eastAsia" w:ascii="仿宋" w:hAnsi="仿宋" w:eastAsia="仿宋" w:cs="仿宋"/>
          <w:b w:val="0"/>
          <w:bCs w:val="0"/>
          <w:color w:val="auto"/>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不可提前离垒，在球击出瞬间方可离垒</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若提前离垒，该跑垒员将直接被判出局。</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3</w:t>
      </w:r>
      <w:r>
        <w:rPr>
          <w:rFonts w:hint="eastAsia" w:ascii="仿宋" w:hAnsi="仿宋" w:eastAsia="仿宋" w:cs="仿宋"/>
          <w:color w:val="333333"/>
          <w:spacing w:val="7"/>
          <w:sz w:val="24"/>
          <w:szCs w:val="24"/>
          <w:highlight w:val="none"/>
          <w:shd w:val="clear" w:color="auto" w:fill="FFFFFF"/>
        </w:rPr>
        <w:t>）攻守行为结束后，守场员将球传回投手或本垒时,跑垒员不得趁机起跑</w:t>
      </w:r>
      <w:r>
        <w:rPr>
          <w:rFonts w:hint="eastAsia" w:ascii="仿宋" w:hAnsi="仿宋" w:eastAsia="仿宋" w:cs="仿宋"/>
          <w:color w:val="333333"/>
          <w:spacing w:val="7"/>
          <w:sz w:val="24"/>
          <w:szCs w:val="24"/>
          <w:highlight w:val="none"/>
          <w:shd w:val="clear" w:color="auto" w:fill="FFFFFF"/>
          <w:lang w:val="en-US" w:eastAsia="zh-CN"/>
        </w:rPr>
        <w:t>或</w:t>
      </w:r>
      <w:r>
        <w:rPr>
          <w:rFonts w:hint="eastAsia" w:ascii="仿宋" w:hAnsi="仿宋" w:eastAsia="仿宋" w:cs="仿宋"/>
          <w:color w:val="333333"/>
          <w:spacing w:val="7"/>
          <w:sz w:val="24"/>
          <w:szCs w:val="24"/>
          <w:highlight w:val="none"/>
          <w:shd w:val="clear" w:color="auto" w:fill="FFFFFF"/>
        </w:rPr>
        <w:t>离垒挑衅，须回到已</w:t>
      </w:r>
      <w:r>
        <w:rPr>
          <w:rFonts w:hint="eastAsia" w:ascii="仿宋" w:hAnsi="仿宋" w:eastAsia="仿宋" w:cs="仿宋"/>
          <w:color w:val="333333"/>
          <w:spacing w:val="7"/>
          <w:sz w:val="24"/>
          <w:szCs w:val="24"/>
          <w:highlight w:val="none"/>
          <w:shd w:val="clear" w:color="auto" w:fill="FFFFFF"/>
          <w:lang w:val="en-US" w:eastAsia="zh-CN"/>
        </w:rPr>
        <w:t>合法占据</w:t>
      </w:r>
      <w:r>
        <w:rPr>
          <w:rFonts w:hint="eastAsia" w:ascii="仿宋" w:hAnsi="仿宋" w:eastAsia="仿宋" w:cs="仿宋"/>
          <w:color w:val="333333"/>
          <w:spacing w:val="7"/>
          <w:sz w:val="24"/>
          <w:szCs w:val="24"/>
          <w:highlight w:val="none"/>
          <w:shd w:val="clear" w:color="auto" w:fill="FFFFFF"/>
        </w:rPr>
        <w:t>垒</w:t>
      </w:r>
      <w:r>
        <w:rPr>
          <w:rFonts w:hint="eastAsia" w:ascii="仿宋" w:hAnsi="仿宋" w:eastAsia="仿宋" w:cs="仿宋"/>
          <w:color w:val="333333"/>
          <w:spacing w:val="7"/>
          <w:sz w:val="24"/>
          <w:szCs w:val="24"/>
          <w:highlight w:val="none"/>
          <w:shd w:val="clear" w:color="auto" w:fill="FFFFFF"/>
          <w:lang w:val="en-US" w:eastAsia="zh-CN"/>
        </w:rPr>
        <w:t>位</w:t>
      </w:r>
      <w:r>
        <w:rPr>
          <w:rFonts w:hint="eastAsia" w:ascii="仿宋" w:hAnsi="仿宋" w:eastAsia="仿宋" w:cs="仿宋"/>
          <w:color w:val="333333"/>
          <w:spacing w:val="7"/>
          <w:sz w:val="24"/>
          <w:szCs w:val="24"/>
          <w:highlight w:val="none"/>
          <w:shd w:val="clear" w:color="auto" w:fill="FFFFFF"/>
        </w:rPr>
        <w:t>,等下一</w:t>
      </w:r>
      <w:r>
        <w:rPr>
          <w:rFonts w:hint="eastAsia" w:ascii="仿宋" w:hAnsi="仿宋" w:eastAsia="仿宋" w:cs="仿宋"/>
          <w:color w:val="333333"/>
          <w:spacing w:val="7"/>
          <w:sz w:val="24"/>
          <w:szCs w:val="24"/>
          <w:highlight w:val="none"/>
          <w:shd w:val="clear" w:color="auto" w:fill="FFFFFF"/>
          <w:lang w:val="en-US" w:eastAsia="zh-CN"/>
        </w:rPr>
        <w:t>位击球员将球击出</w:t>
      </w:r>
      <w:r>
        <w:rPr>
          <w:rFonts w:hint="eastAsia" w:ascii="仿宋" w:hAnsi="仿宋" w:eastAsia="仿宋" w:cs="仿宋"/>
          <w:color w:val="333333"/>
          <w:spacing w:val="7"/>
          <w:sz w:val="24"/>
          <w:szCs w:val="24"/>
          <w:highlight w:val="none"/>
          <w:shd w:val="clear" w:color="auto" w:fill="FFFFFF"/>
        </w:rPr>
        <w:t>后</w:t>
      </w:r>
      <w:r>
        <w:rPr>
          <w:rFonts w:hint="eastAsia" w:ascii="仿宋" w:hAnsi="仿宋" w:eastAsia="仿宋" w:cs="仿宋"/>
          <w:color w:val="333333"/>
          <w:spacing w:val="7"/>
          <w:sz w:val="24"/>
          <w:szCs w:val="24"/>
          <w:highlight w:val="none"/>
          <w:shd w:val="clear" w:color="auto" w:fill="FFFFFF"/>
          <w:lang w:val="en-US" w:eastAsia="zh-CN"/>
        </w:rPr>
        <w:t>方可进垒</w:t>
      </w:r>
      <w:r>
        <w:rPr>
          <w:rFonts w:hint="eastAsia" w:ascii="仿宋" w:hAnsi="仿宋" w:eastAsia="仿宋" w:cs="仿宋"/>
          <w:color w:val="333333"/>
          <w:spacing w:val="7"/>
          <w:sz w:val="24"/>
          <w:szCs w:val="24"/>
          <w:highlight w:val="none"/>
          <w:shd w:val="clear" w:color="auto" w:fill="FFFFFF"/>
        </w:rPr>
        <w:t>。</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9.</w:t>
      </w:r>
      <w:r>
        <w:rPr>
          <w:rFonts w:hint="eastAsia" w:ascii="仿宋" w:hAnsi="仿宋" w:eastAsia="仿宋" w:cs="仿宋"/>
          <w:b/>
          <w:bCs/>
          <w:color w:val="333333"/>
          <w:spacing w:val="7"/>
          <w:sz w:val="24"/>
          <w:szCs w:val="24"/>
          <w:highlight w:val="none"/>
          <w:shd w:val="clear" w:color="auto" w:fill="FFFFFF"/>
        </w:rPr>
        <w:t>防守规则：</w:t>
      </w:r>
    </w:p>
    <w:p>
      <w:pPr>
        <w:pStyle w:val="5"/>
        <w:keepNext w:val="0"/>
        <w:keepLines w:val="0"/>
        <w:pageBreakBefore w:val="0"/>
        <w:widowControl/>
        <w:numPr>
          <w:ilvl w:val="0"/>
          <w:numId w:val="0"/>
        </w:numPr>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lang w:val="en-US" w:eastAsia="zh-CN"/>
        </w:rPr>
        <w:t>1</w:t>
      </w:r>
      <w:r>
        <w:rPr>
          <w:rFonts w:hint="eastAsia" w:ascii="仿宋" w:hAnsi="仿宋" w:eastAsia="仿宋" w:cs="仿宋"/>
          <w:color w:val="333333"/>
          <w:spacing w:val="7"/>
          <w:sz w:val="24"/>
          <w:szCs w:val="24"/>
          <w:highlight w:val="none"/>
          <w:shd w:val="clear" w:color="auto" w:fill="FFFFFF"/>
          <w:lang w:eastAsia="zh-CN"/>
        </w:rPr>
        <w:t>）</w:t>
      </w:r>
      <w:r>
        <w:rPr>
          <w:rFonts w:hint="eastAsia" w:ascii="仿宋" w:hAnsi="仿宋" w:eastAsia="仿宋" w:cs="仿宋"/>
          <w:color w:val="333333"/>
          <w:spacing w:val="7"/>
          <w:sz w:val="24"/>
          <w:szCs w:val="24"/>
          <w:highlight w:val="none"/>
          <w:shd w:val="clear" w:color="auto" w:fill="FFFFFF"/>
        </w:rPr>
        <w:t>不设教练</w:t>
      </w:r>
      <w:r>
        <w:rPr>
          <w:rFonts w:hint="eastAsia" w:ascii="仿宋" w:hAnsi="仿宋" w:eastAsia="仿宋" w:cs="仿宋"/>
          <w:color w:val="333333"/>
          <w:spacing w:val="7"/>
          <w:sz w:val="24"/>
          <w:szCs w:val="24"/>
          <w:highlight w:val="none"/>
          <w:shd w:val="clear" w:color="auto" w:fill="FFFFFF"/>
          <w:lang w:val="en-US" w:eastAsia="zh-CN"/>
        </w:rPr>
        <w:t>员</w:t>
      </w:r>
      <w:r>
        <w:rPr>
          <w:rFonts w:hint="eastAsia" w:ascii="仿宋" w:hAnsi="仿宋" w:eastAsia="仿宋" w:cs="仿宋"/>
          <w:color w:val="333333"/>
          <w:spacing w:val="7"/>
          <w:sz w:val="24"/>
          <w:szCs w:val="24"/>
          <w:highlight w:val="none"/>
          <w:shd w:val="clear" w:color="auto" w:fill="FFFFFF"/>
        </w:rPr>
        <w:t>进场指导</w:t>
      </w:r>
      <w:r>
        <w:rPr>
          <w:rFonts w:hint="eastAsia" w:ascii="仿宋" w:hAnsi="仿宋" w:eastAsia="仿宋" w:cs="仿宋"/>
          <w:color w:val="333333"/>
          <w:spacing w:val="7"/>
          <w:sz w:val="24"/>
          <w:szCs w:val="24"/>
          <w:highlight w:val="none"/>
          <w:shd w:val="clear" w:color="auto" w:fill="FFFFFF"/>
          <w:lang w:val="en-US" w:eastAsia="zh-CN"/>
        </w:rPr>
        <w:t>投手</w:t>
      </w:r>
      <w:r>
        <w:rPr>
          <w:rFonts w:hint="eastAsia" w:ascii="仿宋" w:hAnsi="仿宋" w:eastAsia="仿宋" w:cs="仿宋"/>
          <w:color w:val="333333"/>
          <w:spacing w:val="7"/>
          <w:sz w:val="24"/>
          <w:szCs w:val="24"/>
          <w:highlight w:val="none"/>
          <w:shd w:val="clear" w:color="auto" w:fill="FFFFFF"/>
        </w:rPr>
        <w:t>。</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2</w:t>
      </w:r>
      <w:r>
        <w:rPr>
          <w:rFonts w:hint="eastAsia" w:ascii="仿宋" w:hAnsi="仿宋" w:eastAsia="仿宋" w:cs="仿宋"/>
          <w:color w:val="333333"/>
          <w:spacing w:val="7"/>
          <w:sz w:val="24"/>
          <w:szCs w:val="24"/>
          <w:highlight w:val="none"/>
          <w:shd w:val="clear" w:color="auto" w:fill="FFFFFF"/>
        </w:rPr>
        <w:t>）投手不投球，直接站在投手板上防守。</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3</w:t>
      </w:r>
      <w:r>
        <w:rPr>
          <w:rFonts w:hint="eastAsia" w:ascii="仿宋" w:hAnsi="仿宋" w:eastAsia="仿宋" w:cs="仿宋"/>
          <w:color w:val="333333"/>
          <w:spacing w:val="7"/>
          <w:sz w:val="24"/>
          <w:szCs w:val="24"/>
          <w:highlight w:val="none"/>
          <w:shd w:val="clear" w:color="auto" w:fill="FFFFFF"/>
        </w:rPr>
        <w:t>）打击者挥棒前，守</w:t>
      </w:r>
      <w:r>
        <w:rPr>
          <w:rFonts w:hint="eastAsia" w:ascii="仿宋" w:hAnsi="仿宋" w:eastAsia="仿宋" w:cs="仿宋"/>
          <w:color w:val="333333"/>
          <w:spacing w:val="7"/>
          <w:sz w:val="24"/>
          <w:szCs w:val="24"/>
          <w:highlight w:val="none"/>
          <w:shd w:val="clear" w:color="auto" w:fill="FFFFFF"/>
          <w:lang w:val="en-US" w:eastAsia="zh-CN"/>
        </w:rPr>
        <w:t>场</w:t>
      </w:r>
      <w:r>
        <w:rPr>
          <w:rFonts w:hint="eastAsia" w:ascii="仿宋" w:hAnsi="仿宋" w:eastAsia="仿宋" w:cs="仿宋"/>
          <w:color w:val="333333"/>
          <w:spacing w:val="7"/>
          <w:sz w:val="24"/>
          <w:szCs w:val="24"/>
          <w:highlight w:val="none"/>
          <w:shd w:val="clear" w:color="auto" w:fill="FFFFFF"/>
        </w:rPr>
        <w:t>员不可超过投手板趋前防守。</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auto"/>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333333"/>
          <w:spacing w:val="7"/>
          <w:sz w:val="24"/>
          <w:szCs w:val="24"/>
          <w:highlight w:val="none"/>
          <w:shd w:val="clear" w:color="auto" w:fill="FFFFFF"/>
          <w:lang w:val="en-US" w:eastAsia="zh-CN"/>
        </w:rPr>
        <w:t>4</w:t>
      </w:r>
      <w:r>
        <w:rPr>
          <w:rFonts w:hint="eastAsia" w:ascii="仿宋" w:hAnsi="仿宋" w:eastAsia="仿宋" w:cs="仿宋"/>
          <w:color w:val="333333"/>
          <w:spacing w:val="7"/>
          <w:sz w:val="24"/>
          <w:szCs w:val="24"/>
          <w:highlight w:val="none"/>
          <w:shd w:val="clear" w:color="auto" w:fill="FFFFFF"/>
        </w:rPr>
        <w:t>）</w:t>
      </w:r>
      <w:r>
        <w:rPr>
          <w:rFonts w:hint="eastAsia" w:ascii="仿宋" w:hAnsi="仿宋" w:eastAsia="仿宋" w:cs="仿宋"/>
          <w:color w:val="auto"/>
          <w:spacing w:val="7"/>
          <w:sz w:val="24"/>
          <w:szCs w:val="24"/>
          <w:highlight w:val="none"/>
          <w:shd w:val="clear" w:color="auto" w:fill="FFFFFF"/>
        </w:rPr>
        <w:t>暴传球：守场员传球进入比赛无效区</w:t>
      </w:r>
      <w:r>
        <w:rPr>
          <w:rFonts w:hint="eastAsia" w:ascii="仿宋" w:hAnsi="仿宋" w:eastAsia="仿宋" w:cs="仿宋"/>
          <w:color w:val="auto"/>
          <w:spacing w:val="7"/>
          <w:sz w:val="24"/>
          <w:szCs w:val="24"/>
          <w:highlight w:val="none"/>
          <w:shd w:val="clear" w:color="auto" w:fill="FFFFFF"/>
          <w:lang w:val="en-US" w:eastAsia="zh-CN"/>
        </w:rPr>
        <w:t>域</w:t>
      </w:r>
      <w:r>
        <w:rPr>
          <w:rFonts w:hint="eastAsia" w:ascii="仿宋" w:hAnsi="仿宋" w:eastAsia="仿宋" w:cs="仿宋"/>
          <w:color w:val="auto"/>
          <w:spacing w:val="7"/>
          <w:sz w:val="24"/>
          <w:szCs w:val="24"/>
          <w:highlight w:val="none"/>
          <w:shd w:val="clear" w:color="auto" w:fill="FFFFFF"/>
        </w:rPr>
        <w:t>，此时为死球局面，垒上跑垒员可以安全进一个垒。</w:t>
      </w:r>
    </w:p>
    <w:p>
      <w:pPr>
        <w:keepNext w:val="0"/>
        <w:keepLines w:val="0"/>
        <w:pageBreakBefore w:val="0"/>
        <w:kinsoku/>
        <w:wordWrap/>
        <w:overflowPunct/>
        <w:topLinePunct w:val="0"/>
        <w:autoSpaceDE w:val="0"/>
        <w:autoSpaceDN w:val="0"/>
        <w:bidi w:val="0"/>
        <w:adjustRightInd w:val="0"/>
        <w:snapToGrid/>
        <w:spacing w:line="360" w:lineRule="auto"/>
        <w:jc w:val="left"/>
        <w:textAlignment w:val="auto"/>
        <w:rPr>
          <w:rFonts w:hint="eastAsia" w:ascii="仿宋" w:hAnsi="仿宋" w:eastAsia="仿宋" w:cs="仿宋"/>
          <w:color w:val="auto"/>
          <w:spacing w:val="7"/>
          <w:sz w:val="24"/>
          <w:szCs w:val="24"/>
          <w:highlight w:val="none"/>
          <w:shd w:val="clear" w:color="auto" w:fill="FFFFFF"/>
          <w:lang w:eastAsia="zh-CN"/>
        </w:rPr>
      </w:pPr>
      <w:r>
        <w:rPr>
          <w:rFonts w:hint="eastAsia" w:ascii="仿宋" w:hAnsi="仿宋" w:eastAsia="仿宋" w:cs="仿宋"/>
          <w:color w:val="auto"/>
          <w:spacing w:val="7"/>
          <w:kern w:val="0"/>
          <w:sz w:val="24"/>
          <w:szCs w:val="24"/>
          <w:highlight w:val="none"/>
          <w:shd w:val="clear" w:color="auto" w:fill="FFFFFF"/>
        </w:rPr>
        <w:t>（</w:t>
      </w:r>
      <w:r>
        <w:rPr>
          <w:rFonts w:hint="eastAsia" w:ascii="仿宋" w:hAnsi="仿宋" w:eastAsia="仿宋" w:cs="仿宋"/>
          <w:color w:val="auto"/>
          <w:spacing w:val="7"/>
          <w:kern w:val="0"/>
          <w:sz w:val="24"/>
          <w:szCs w:val="24"/>
          <w:highlight w:val="none"/>
          <w:shd w:val="clear" w:color="auto" w:fill="FFFFFF"/>
          <w:lang w:val="en-US" w:eastAsia="zh-CN"/>
        </w:rPr>
        <w:t>5</w:t>
      </w:r>
      <w:r>
        <w:rPr>
          <w:rFonts w:hint="eastAsia" w:ascii="仿宋" w:hAnsi="仿宋" w:eastAsia="仿宋" w:cs="仿宋"/>
          <w:color w:val="auto"/>
          <w:spacing w:val="7"/>
          <w:kern w:val="0"/>
          <w:sz w:val="24"/>
          <w:szCs w:val="24"/>
          <w:highlight w:val="none"/>
          <w:shd w:val="clear" w:color="auto" w:fill="FFFFFF"/>
        </w:rPr>
        <w:t>）穿越球：界内球弹跳或被触及改变方向，进入界外无效区；或越过球场围网，或从下面穿过或夹住，此时为死球局面，给予安全进两个垒。</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11</w:t>
      </w:r>
      <w:r>
        <w:rPr>
          <w:rFonts w:hint="eastAsia" w:ascii="仿宋" w:hAnsi="仿宋" w:eastAsia="仿宋" w:cs="仿宋"/>
          <w:b/>
          <w:bCs/>
          <w:color w:val="333333"/>
          <w:spacing w:val="7"/>
          <w:sz w:val="24"/>
          <w:szCs w:val="24"/>
          <w:highlight w:val="none"/>
          <w:shd w:val="clear" w:color="auto" w:fill="FFFFFF"/>
        </w:rPr>
        <w:t>.换人规定：</w:t>
      </w:r>
      <w:r>
        <w:rPr>
          <w:rFonts w:hint="eastAsia" w:ascii="仿宋" w:hAnsi="仿宋" w:eastAsia="仿宋" w:cs="仿宋"/>
          <w:color w:val="333333"/>
          <w:spacing w:val="7"/>
          <w:sz w:val="24"/>
          <w:szCs w:val="24"/>
          <w:highlight w:val="none"/>
          <w:shd w:val="clear" w:color="auto" w:fill="FFFFFF"/>
        </w:rPr>
        <w:t>在比赛期间如果双方任意队伍因为病、伤、或被罚无法保持9名队员在场上，在出场名单球员已经用尽的情况下，可由对方球队的教练指定一名之前在出场名单中上过场的队员重新上场。被罚下场的队员不能重新上场。</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b/>
          <w:bCs/>
          <w:color w:val="333333"/>
          <w:spacing w:val="7"/>
          <w:sz w:val="24"/>
          <w:szCs w:val="24"/>
          <w:highlight w:val="none"/>
          <w:shd w:val="clear" w:color="auto" w:fill="FFFFFF"/>
        </w:rPr>
      </w:pPr>
      <w:r>
        <w:rPr>
          <w:rFonts w:hint="eastAsia" w:ascii="仿宋" w:hAnsi="仿宋" w:eastAsia="仿宋" w:cs="仿宋"/>
          <w:b/>
          <w:bCs/>
          <w:color w:val="333333"/>
          <w:spacing w:val="7"/>
          <w:sz w:val="24"/>
          <w:szCs w:val="24"/>
          <w:highlight w:val="none"/>
          <w:shd w:val="clear" w:color="auto" w:fill="FFFFFF"/>
          <w:lang w:val="en-US" w:eastAsia="zh-CN"/>
        </w:rPr>
        <w:t>12</w:t>
      </w:r>
      <w:r>
        <w:rPr>
          <w:rFonts w:hint="eastAsia" w:ascii="仿宋" w:hAnsi="仿宋" w:eastAsia="仿宋" w:cs="仿宋"/>
          <w:b/>
          <w:bCs/>
          <w:color w:val="333333"/>
          <w:spacing w:val="7"/>
          <w:sz w:val="24"/>
          <w:szCs w:val="24"/>
          <w:highlight w:val="none"/>
          <w:shd w:val="clear" w:color="auto" w:fill="FFFFFF"/>
        </w:rPr>
        <w:t>.垒球特殊规定：</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（1）任何开场队员，均可被替补及再进场一次，但其击球次序不变。开场队员与替代其上场的替补队员不得同时出现在场上。</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（2）教练在比赛中，将已替补出场的替补队员，再替补进场，视为“不合法再进场”。</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（3）开场队员再进场比赛，未回到原击球次序，视为“不合法再进场”。</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rPr>
      </w:pPr>
      <w:r>
        <w:rPr>
          <w:rFonts w:hint="eastAsia" w:ascii="仿宋" w:hAnsi="仿宋" w:eastAsia="仿宋" w:cs="仿宋"/>
          <w:color w:val="333333"/>
          <w:spacing w:val="7"/>
          <w:sz w:val="24"/>
          <w:szCs w:val="24"/>
          <w:highlight w:val="none"/>
          <w:shd w:val="clear" w:color="auto" w:fill="FFFFFF"/>
        </w:rPr>
        <w:t>（4）违反“再进场”规则，其处理视同“申诉”。“不合法再进场”的判罚：将该队员及其“上场场队员名单”中的主教练或教练“罚离场”。</w:t>
      </w:r>
    </w:p>
    <w:p>
      <w:pPr>
        <w:pStyle w:val="5"/>
        <w:keepNext w:val="0"/>
        <w:keepLines w:val="0"/>
        <w:pageBreakBefore w:val="0"/>
        <w:widowControl/>
        <w:shd w:val="clear" w:color="auto" w:fill="FFFFFF"/>
        <w:kinsoku/>
        <w:wordWrap/>
        <w:overflowPunct/>
        <w:topLinePunct w:val="0"/>
        <w:bidi w:val="0"/>
        <w:snapToGrid/>
        <w:spacing w:beforeAutospacing="0" w:afterAutospacing="0" w:line="360" w:lineRule="auto"/>
        <w:textAlignment w:val="auto"/>
        <w:rPr>
          <w:rFonts w:hint="eastAsia" w:ascii="仿宋" w:hAnsi="仿宋" w:eastAsia="仿宋" w:cs="仿宋"/>
          <w:color w:val="333333"/>
          <w:spacing w:val="7"/>
          <w:sz w:val="24"/>
          <w:szCs w:val="24"/>
          <w:highlight w:val="none"/>
          <w:shd w:val="clear" w:color="auto" w:fill="FFFFFF"/>
          <w:lang w:bidi="ar"/>
        </w:rPr>
      </w:pPr>
      <w:r>
        <w:rPr>
          <w:rFonts w:hint="eastAsia" w:ascii="仿宋" w:hAnsi="仿宋" w:eastAsia="仿宋" w:cs="仿宋"/>
          <w:color w:val="333333"/>
          <w:spacing w:val="7"/>
          <w:sz w:val="24"/>
          <w:szCs w:val="24"/>
          <w:highlight w:val="none"/>
          <w:shd w:val="clear" w:color="auto" w:fill="FFFFFF"/>
          <w:lang w:bidi="ar"/>
        </w:rPr>
        <w:t>（5）若不合法再进场又为不合法替补，则未通知裁判进场的判罚，“该队员”击出一击 或安全进垒后，对方“申诉”，所有的跑垒员（击球员）必须返回原垒位，判“该队员”为“不合格队员”出局，期间所有出局均有效。</w:t>
      </w:r>
    </w:p>
    <w:p>
      <w:pPr>
        <w:keepNext w:val="0"/>
        <w:keepLines w:val="0"/>
        <w:pageBreakBefore w:val="0"/>
        <w:kinsoku/>
        <w:wordWrap/>
        <w:overflowPunct/>
        <w:topLinePunct w:val="0"/>
        <w:bidi w:val="0"/>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color w:val="333333"/>
          <w:spacing w:val="7"/>
          <w:kern w:val="0"/>
          <w:sz w:val="24"/>
          <w:szCs w:val="24"/>
          <w:highlight w:val="none"/>
          <w:shd w:val="clear" w:color="auto" w:fill="FFFFFF"/>
          <w:lang w:bidi="ar"/>
        </w:rPr>
        <w:t>1</w:t>
      </w:r>
      <w:r>
        <w:rPr>
          <w:rFonts w:hint="eastAsia" w:ascii="仿宋" w:hAnsi="仿宋" w:eastAsia="仿宋" w:cs="仿宋"/>
          <w:b/>
          <w:bCs/>
          <w:color w:val="333333"/>
          <w:spacing w:val="7"/>
          <w:kern w:val="0"/>
          <w:sz w:val="24"/>
          <w:szCs w:val="24"/>
          <w:highlight w:val="none"/>
          <w:shd w:val="clear" w:color="auto" w:fill="FFFFFF"/>
          <w:lang w:val="en-US" w:eastAsia="zh-CN" w:bidi="ar"/>
        </w:rPr>
        <w:t>3</w:t>
      </w:r>
      <w:r>
        <w:rPr>
          <w:rFonts w:hint="eastAsia" w:ascii="仿宋" w:hAnsi="仿宋" w:eastAsia="仿宋" w:cs="仿宋"/>
          <w:b/>
          <w:bCs/>
          <w:color w:val="333333"/>
          <w:spacing w:val="7"/>
          <w:kern w:val="0"/>
          <w:sz w:val="24"/>
          <w:szCs w:val="24"/>
          <w:highlight w:val="none"/>
          <w:shd w:val="clear" w:color="auto" w:fill="FFFFFF"/>
          <w:lang w:bidi="ar"/>
        </w:rPr>
        <w:t>.</w:t>
      </w:r>
      <w:r>
        <w:rPr>
          <w:rFonts w:hint="eastAsia" w:ascii="仿宋" w:hAnsi="仿宋" w:eastAsia="仿宋" w:cs="仿宋"/>
          <w:b/>
          <w:bCs/>
          <w:color w:val="333333"/>
          <w:spacing w:val="7"/>
          <w:sz w:val="24"/>
          <w:szCs w:val="24"/>
          <w:highlight w:val="none"/>
          <w:shd w:val="clear" w:color="auto" w:fill="FFFFFF"/>
          <w:lang w:val="en-US" w:eastAsia="zh-CN"/>
        </w:rPr>
        <w:t>未尽规则，按</w:t>
      </w:r>
      <w:r>
        <w:rPr>
          <w:rFonts w:hint="eastAsia" w:ascii="仿宋" w:hAnsi="仿宋" w:eastAsia="仿宋" w:cs="仿宋"/>
          <w:b/>
          <w:bCs/>
          <w:color w:val="333333"/>
          <w:spacing w:val="7"/>
          <w:kern w:val="0"/>
          <w:sz w:val="24"/>
          <w:szCs w:val="24"/>
          <w:highlight w:val="none"/>
          <w:shd w:val="clear" w:color="auto" w:fill="FFFFFF"/>
          <w:lang w:bidi="ar"/>
        </w:rPr>
        <w:t>中国棒球协会和中国垒球协会审</w:t>
      </w:r>
      <w:r>
        <w:rPr>
          <w:rFonts w:hint="eastAsia" w:ascii="仿宋" w:hAnsi="仿宋" w:eastAsia="仿宋" w:cs="仿宋"/>
          <w:b/>
          <w:bCs/>
          <w:color w:val="333333"/>
          <w:spacing w:val="7"/>
          <w:kern w:val="0"/>
          <w:sz w:val="24"/>
          <w:szCs w:val="24"/>
          <w:highlight w:val="none"/>
          <w:shd w:val="clear" w:color="auto" w:fill="FFFFFF"/>
          <w:lang w:val="en-US" w:eastAsia="zh-CN" w:bidi="ar"/>
        </w:rPr>
        <w:t>定</w:t>
      </w:r>
      <w:r>
        <w:rPr>
          <w:rFonts w:hint="eastAsia" w:ascii="仿宋" w:hAnsi="仿宋" w:eastAsia="仿宋" w:cs="仿宋"/>
          <w:b/>
          <w:bCs/>
          <w:color w:val="333333"/>
          <w:spacing w:val="7"/>
          <w:kern w:val="0"/>
          <w:sz w:val="24"/>
          <w:szCs w:val="24"/>
          <w:highlight w:val="none"/>
          <w:shd w:val="clear" w:color="auto" w:fill="FFFFFF"/>
          <w:lang w:bidi="ar"/>
        </w:rPr>
        <w:t>的最新版《棒球规则》和《垒球竞赛规则》</w:t>
      </w:r>
      <w:r>
        <w:rPr>
          <w:rFonts w:hint="eastAsia" w:ascii="仿宋" w:hAnsi="仿宋" w:eastAsia="仿宋" w:cs="仿宋"/>
          <w:b/>
          <w:bCs/>
          <w:color w:val="333333"/>
          <w:spacing w:val="7"/>
          <w:kern w:val="0"/>
          <w:sz w:val="24"/>
          <w:szCs w:val="24"/>
          <w:highlight w:val="none"/>
          <w:shd w:val="clear" w:color="auto" w:fill="FFFFFF"/>
          <w:lang w:val="en-US" w:eastAsia="zh-CN" w:bidi="ar"/>
        </w:rPr>
        <w:t>执行。</w:t>
      </w:r>
    </w:p>
    <w:bookmarkEnd w:id="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00000000" w:usb1="00000000" w:usb2="00000016" w:usb3="00000000" w:csb0="0004001F" w:csb1="00000000"/>
    <w:embedRegular r:id="rId1" w:fontKey="{1FC06F64-CEAA-3E3A-2350-01663B0389E6}"/>
  </w:font>
  <w:font w:name="仿宋">
    <w:panose1 w:val="02010609060101010101"/>
    <w:charset w:val="86"/>
    <w:family w:val="auto"/>
    <w:pitch w:val="default"/>
    <w:sig w:usb0="00000000" w:usb1="00000000" w:usb2="00000016" w:usb3="00000000" w:csb0="00040001" w:csb1="00000000"/>
    <w:embedRegular r:id="rId2" w:fontKey="{77DA176A-FFB5-3D82-2350-0166F0A8FB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DA056F"/>
    <w:multiLevelType w:val="singleLevel"/>
    <w:tmpl w:val="26DA056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
  </w:docVar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1826</Words>
  <Characters>1873</Characters>
  <Lines>0</Lines>
  <Paragraphs>0</Paragraphs>
  <ScaleCrop>false</ScaleCrop>
  <LinksUpToDate>false</LinksUpToDate>
  <CharactersWithSpaces>1877</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2022-02-16T00:11:00Z</dcterms:created>
  <dc:creator>回家看了</dc:creator>
  <cp:lastModifiedBy>iPhone</cp:lastModifiedBy>
  <dcterms:modified xsi:type="dcterms:W3CDTF">2024-03-25T18:21:23Z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vt:lpwstr>
  </property>
  <property fmtid="{D5CDD505-2E9C-101B-9397-08002B2CF9AE}" pid="3" name="ICV">
    <vt:lpwstr>CBB80F67B713426DAA32D7C84A1A89EC</vt:lpwstr>
  </property>
</Properties>
</file>